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AC1" w:rsidRDefault="00CE2AC1" w:rsidP="007A6632">
      <w:pPr>
        <w:spacing w:after="0" w:line="240" w:lineRule="auto"/>
        <w:ind w:right="685"/>
        <w:jc w:val="both"/>
        <w:rPr>
          <w:rFonts w:ascii="Garamond" w:eastAsia="Times New Roman" w:hAnsi="Garamond" w:cs="Times New Roman"/>
          <w:b/>
          <w:bCs/>
          <w:sz w:val="28"/>
          <w:szCs w:val="28"/>
          <w:lang w:eastAsia="pl-PL"/>
        </w:rPr>
      </w:pPr>
    </w:p>
    <w:p w:rsidR="007A6632" w:rsidRDefault="007A6632" w:rsidP="007A6632">
      <w:pPr>
        <w:spacing w:after="0" w:line="240" w:lineRule="auto"/>
        <w:ind w:right="685"/>
        <w:jc w:val="both"/>
        <w:rPr>
          <w:rFonts w:ascii="Garamond" w:eastAsia="Times New Roman" w:hAnsi="Garamond" w:cs="Times New Roman"/>
          <w:b/>
          <w:bCs/>
          <w:sz w:val="28"/>
          <w:szCs w:val="28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1268095</wp:posOffset>
            </wp:positionH>
            <wp:positionV relativeFrom="paragraph">
              <wp:posOffset>121920</wp:posOffset>
            </wp:positionV>
            <wp:extent cx="788035" cy="669290"/>
            <wp:effectExtent l="0" t="0" r="0" b="0"/>
            <wp:wrapTight wrapText="bothSides">
              <wp:wrapPolygon edited="0">
                <wp:start x="0" y="0"/>
                <wp:lineTo x="0" y="20903"/>
                <wp:lineTo x="20886" y="20903"/>
                <wp:lineTo x="20886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669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6632" w:rsidRDefault="007A6632" w:rsidP="007A6632">
      <w:pPr>
        <w:spacing w:after="0" w:line="240" w:lineRule="auto"/>
        <w:ind w:right="685"/>
        <w:rPr>
          <w:rFonts w:ascii="Garamond" w:eastAsia="Times New Roman" w:hAnsi="Garamond" w:cs="Times New Roman"/>
          <w:b/>
          <w:bCs/>
          <w:sz w:val="28"/>
          <w:szCs w:val="28"/>
          <w:lang w:eastAsia="pl-PL"/>
        </w:rPr>
      </w:pPr>
    </w:p>
    <w:p w:rsidR="007A6632" w:rsidRDefault="007A6632" w:rsidP="007A6632">
      <w:pPr>
        <w:spacing w:after="0" w:line="240" w:lineRule="auto"/>
        <w:ind w:right="685"/>
        <w:rPr>
          <w:rFonts w:ascii="Garamond" w:eastAsia="Times New Roman" w:hAnsi="Garamond" w:cs="Times New Roman"/>
          <w:b/>
          <w:bCs/>
          <w:sz w:val="36"/>
          <w:szCs w:val="36"/>
          <w:lang w:eastAsia="pl-PL"/>
        </w:rPr>
      </w:pPr>
      <w:r>
        <w:rPr>
          <w:rFonts w:ascii="Garamond" w:eastAsia="Times New Roman" w:hAnsi="Garamond" w:cs="Times New Roman"/>
          <w:b/>
          <w:bCs/>
          <w:sz w:val="36"/>
          <w:szCs w:val="36"/>
          <w:lang w:eastAsia="pl-PL"/>
        </w:rPr>
        <w:t>BURMISTRZ MIASTA GUBINA OGŁASZA</w:t>
      </w:r>
    </w:p>
    <w:p w:rsidR="00CE2AC1" w:rsidRDefault="00CE2AC1" w:rsidP="00CE2AC1">
      <w:pPr>
        <w:spacing w:after="0" w:line="240" w:lineRule="auto"/>
        <w:ind w:right="685"/>
        <w:jc w:val="center"/>
        <w:rPr>
          <w:rFonts w:ascii="Garamond" w:eastAsia="Times New Roman" w:hAnsi="Garamond" w:cs="Times New Roman"/>
          <w:b/>
          <w:bCs/>
          <w:sz w:val="28"/>
          <w:szCs w:val="28"/>
          <w:lang w:val="x-none" w:eastAsia="pl-PL"/>
        </w:rPr>
      </w:pPr>
    </w:p>
    <w:p w:rsidR="00CE2AC1" w:rsidRDefault="00CE2AC1" w:rsidP="00633956">
      <w:pPr>
        <w:spacing w:after="0" w:line="240" w:lineRule="auto"/>
        <w:ind w:right="685"/>
        <w:jc w:val="center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b/>
          <w:bCs/>
          <w:sz w:val="28"/>
          <w:szCs w:val="28"/>
          <w:lang w:val="x-none" w:eastAsia="pl-PL"/>
        </w:rPr>
        <w:t xml:space="preserve">I przetarg ustny nieograniczony </w:t>
      </w:r>
      <w:r>
        <w:rPr>
          <w:rFonts w:ascii="Garamond" w:eastAsia="Times New Roman" w:hAnsi="Garamond" w:cs="Times New Roman"/>
          <w:b/>
          <w:bCs/>
          <w:sz w:val="24"/>
          <w:szCs w:val="24"/>
          <w:lang w:val="x-none" w:eastAsia="pl-PL"/>
        </w:rPr>
        <w:t xml:space="preserve">na </w:t>
      </w:r>
      <w:r w:rsidR="00501489">
        <w:rPr>
          <w:rFonts w:ascii="Garamond" w:eastAsia="Times New Roman" w:hAnsi="Garamond" w:cs="Times New Roman"/>
          <w:b/>
          <w:bCs/>
          <w:sz w:val="24"/>
          <w:szCs w:val="24"/>
          <w:u w:val="single"/>
          <w:lang w:eastAsia="pl-PL"/>
        </w:rPr>
        <w:t>sprzedaż</w:t>
      </w:r>
      <w:r>
        <w:rPr>
          <w:rFonts w:ascii="Garamond" w:eastAsia="Times New Roman" w:hAnsi="Garamond" w:cs="Times New Roman"/>
          <w:b/>
          <w:bCs/>
          <w:sz w:val="24"/>
          <w:szCs w:val="24"/>
          <w:u w:val="single"/>
          <w:lang w:eastAsia="pl-PL"/>
        </w:rPr>
        <w:t xml:space="preserve"> </w:t>
      </w:r>
      <w:r>
        <w:rPr>
          <w:rFonts w:ascii="Garamond" w:eastAsia="Times New Roman" w:hAnsi="Garamond" w:cs="Times New Roman"/>
          <w:b/>
          <w:bCs/>
          <w:sz w:val="24"/>
          <w:szCs w:val="24"/>
          <w:lang w:val="x-none" w:eastAsia="pl-PL"/>
        </w:rPr>
        <w:t>nieruchomości gruntow</w:t>
      </w:r>
      <w:r w:rsidR="00DB05F6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ych</w:t>
      </w:r>
      <w:r>
        <w:rPr>
          <w:rFonts w:ascii="Garamond" w:eastAsia="Times New Roman" w:hAnsi="Garamond" w:cs="Times New Roman"/>
          <w:b/>
          <w:bCs/>
          <w:sz w:val="24"/>
          <w:szCs w:val="24"/>
          <w:lang w:val="x-none" w:eastAsia="pl-PL"/>
        </w:rPr>
        <w:t xml:space="preserve"> z przeznaczeniem pod budownictwo </w:t>
      </w:r>
      <w:r w:rsidR="00DB05F6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usługowe</w:t>
      </w:r>
    </w:p>
    <w:tbl>
      <w:tblPr>
        <w:tblW w:w="15480" w:type="dxa"/>
        <w:tblInd w:w="-743" w:type="dxa"/>
        <w:tblLook w:val="04A0" w:firstRow="1" w:lastRow="0" w:firstColumn="1" w:lastColumn="0" w:noHBand="0" w:noVBand="1"/>
      </w:tblPr>
      <w:tblGrid>
        <w:gridCol w:w="507"/>
        <w:gridCol w:w="1411"/>
        <w:gridCol w:w="1416"/>
        <w:gridCol w:w="1695"/>
        <w:gridCol w:w="1556"/>
        <w:gridCol w:w="1414"/>
        <w:gridCol w:w="1974"/>
        <w:gridCol w:w="5507"/>
      </w:tblGrid>
      <w:tr w:rsidR="00CE2AC1" w:rsidTr="00D41F2A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2AC1" w:rsidRDefault="00CE2AC1" w:rsidP="00D41F2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2AC1" w:rsidRDefault="00CE2AC1" w:rsidP="00D41F2A">
            <w:pPr>
              <w:spacing w:after="0" w:line="240" w:lineRule="auto"/>
              <w:ind w:left="33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Nr działki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2AC1" w:rsidRDefault="00CE2AC1" w:rsidP="00D41F2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Powierzchnia (m²)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2AC1" w:rsidRDefault="00CE2AC1" w:rsidP="00D41F2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val="x-none" w:eastAsia="pl-PL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val="x-none" w:eastAsia="pl-PL"/>
              </w:rPr>
              <w:t>Położenie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2AC1" w:rsidRDefault="00CE2AC1" w:rsidP="00D41F2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Cena wywoławcza</w:t>
            </w:r>
          </w:p>
          <w:p w:rsidR="00CE2AC1" w:rsidRDefault="00CE2AC1" w:rsidP="00D41F2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(netto złotych)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2AC1" w:rsidRDefault="00CE2AC1" w:rsidP="00D41F2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Wysokość wadium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AC1" w:rsidRDefault="00CE2AC1" w:rsidP="00D41F2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val="x-none" w:eastAsia="pl-PL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val="x-none" w:eastAsia="pl-PL"/>
              </w:rPr>
              <w:t>Termin  przetargów  odbytych</w:t>
            </w:r>
          </w:p>
          <w:p w:rsidR="00CE2AC1" w:rsidRDefault="00CE2AC1" w:rsidP="00D41F2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AC1" w:rsidRDefault="00CE2AC1" w:rsidP="00D41F2A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</w:p>
          <w:p w:rsidR="00CE2AC1" w:rsidRDefault="00CE2AC1" w:rsidP="00D41F2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Uwagi</w:t>
            </w:r>
          </w:p>
          <w:p w:rsidR="00CE2AC1" w:rsidRDefault="00CE2AC1" w:rsidP="00D41F2A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</w:p>
        </w:tc>
      </w:tr>
      <w:tr w:rsidR="00CE2AC1" w:rsidTr="00D41F2A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2AC1" w:rsidRDefault="00501489" w:rsidP="00D41F2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2AC1" w:rsidRDefault="00DB05F6" w:rsidP="00D41F2A">
            <w:pPr>
              <w:spacing w:after="0" w:line="240" w:lineRule="auto"/>
              <w:ind w:left="33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156/23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2AC1" w:rsidRDefault="00DB05F6" w:rsidP="00D41F2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48</w:t>
            </w:r>
            <w:r w:rsidR="00CE2AC1"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 xml:space="preserve"> m²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2AC1" w:rsidRDefault="00CE2AC1" w:rsidP="00D41F2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  <w:lang w:val="x-none" w:eastAsia="pl-PL"/>
              </w:rPr>
              <w:t xml:space="preserve">ul. </w:t>
            </w:r>
            <w:r w:rsidR="00DB05F6"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Kujawska</w:t>
            </w:r>
          </w:p>
          <w:p w:rsidR="00CE2AC1" w:rsidRDefault="00CE2AC1" w:rsidP="00DB05F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  <w:lang w:val="x-none" w:eastAsia="pl-PL"/>
              </w:rPr>
              <w:t xml:space="preserve">obręb </w:t>
            </w:r>
            <w:r w:rsidR="00DB05F6"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2AC1" w:rsidRDefault="00DB05F6" w:rsidP="00D41F2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50.000</w:t>
            </w:r>
            <w:r w:rsidR="00CE2AC1"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2AC1" w:rsidRDefault="00DB05F6" w:rsidP="00D41F2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5.000</w:t>
            </w:r>
            <w:r w:rsidR="00CE2AC1"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AC1" w:rsidRDefault="00CE2AC1" w:rsidP="00D41F2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-----------</w:t>
            </w:r>
          </w:p>
        </w:tc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AC1" w:rsidRDefault="00CE2AC1" w:rsidP="00410C8C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Przedmiotowa działka położona jest w </w:t>
            </w:r>
            <w:r w:rsidR="00050AD1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pośredniej strefie miasta</w:t>
            </w:r>
            <w:r w:rsidR="00410C8C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 Gubina</w:t>
            </w:r>
            <w:r w:rsidR="00050AD1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, </w:t>
            </w:r>
            <w:r w:rsidR="00410C8C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przy ul. Kujawskiej. Okolice nieruchomości to tereny mieszkaniowo – usługowe, cmentarz komunalny i rozdzielnia energetyczna. Kształt działki zbliżony do prostokąta</w:t>
            </w:r>
            <w:r w:rsidR="00567C15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 o wymiarach 6 x 8, teren niezagospodarowany i nieogrodzony. Nieruchomość gruntowa ma możliwość dostępu do przyłączy: energii elektrycznej, gazu ziemnego, wodociągowej i kanalizacji. Na dzień oględzin dojazd drogą utwardzoną, wykonaną z kostki granitowej.</w:t>
            </w:r>
          </w:p>
        </w:tc>
      </w:tr>
      <w:tr w:rsidR="00567C15" w:rsidTr="00567C15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7C15" w:rsidRDefault="00567C15" w:rsidP="00092C1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7C15" w:rsidRDefault="00567C15" w:rsidP="00567C15">
            <w:pPr>
              <w:spacing w:after="0" w:line="240" w:lineRule="auto"/>
              <w:ind w:left="33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156/22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7C15" w:rsidRDefault="00567C15" w:rsidP="00092C1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48 m²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7C15" w:rsidRPr="00567C15" w:rsidRDefault="00567C15" w:rsidP="00092C1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val="x-none" w:eastAsia="pl-PL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  <w:lang w:val="x-none" w:eastAsia="pl-PL"/>
              </w:rPr>
              <w:t xml:space="preserve">ul. </w:t>
            </w:r>
            <w:r w:rsidRPr="00567C15">
              <w:rPr>
                <w:rFonts w:ascii="Garamond" w:eastAsia="Times New Roman" w:hAnsi="Garamond" w:cs="Times New Roman"/>
                <w:bCs/>
                <w:sz w:val="20"/>
                <w:szCs w:val="20"/>
                <w:lang w:val="x-none" w:eastAsia="pl-PL"/>
              </w:rPr>
              <w:t>Kujawska</w:t>
            </w:r>
          </w:p>
          <w:p w:rsidR="00567C15" w:rsidRPr="00567C15" w:rsidRDefault="00567C15" w:rsidP="00092C1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val="x-none" w:eastAsia="pl-PL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  <w:lang w:val="x-none" w:eastAsia="pl-PL"/>
              </w:rPr>
              <w:t xml:space="preserve">obręb </w:t>
            </w:r>
            <w:r w:rsidRPr="00567C15">
              <w:rPr>
                <w:rFonts w:ascii="Garamond" w:eastAsia="Times New Roman" w:hAnsi="Garamond" w:cs="Times New Roman"/>
                <w:bCs/>
                <w:sz w:val="20"/>
                <w:szCs w:val="20"/>
                <w:lang w:val="x-none" w:eastAsia="pl-PL"/>
              </w:rPr>
              <w:t>6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7C15" w:rsidRDefault="00567C15" w:rsidP="00092C1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50.000,00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7C15" w:rsidRDefault="00567C15" w:rsidP="00092C1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5.000,00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7C15" w:rsidRDefault="00567C15" w:rsidP="00092C1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-----------</w:t>
            </w:r>
          </w:p>
        </w:tc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C15" w:rsidRDefault="00567C15" w:rsidP="00092C1B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Przedmiotowa działka położona jest w pośredniej strefie miasta Gubina, przy ul. Kujawskiej. Okolice nieruchomości to tereny mieszkaniowo – usługowe, cmentarz komunalny i rozdzielnia energetyczna. Kształt działki zbliżony do prostokąta o wymiarach 6 x 8, teren niezagospodarowany i nieogrodzony. Nieruchomość gruntowa ma możliwość dostępu do przyłączy: energii elektrycznej, gazu ziemnego, wodociągowej i kanalizacji. Na dzień oględzin dojazd drogą utwardzoną, wykonaną z kostki granitowej.</w:t>
            </w:r>
          </w:p>
        </w:tc>
      </w:tr>
    </w:tbl>
    <w:p w:rsidR="00CE2AC1" w:rsidRDefault="00CE2AC1" w:rsidP="00CE2AC1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</w:p>
    <w:p w:rsidR="00CE2AC1" w:rsidRDefault="00CE2AC1" w:rsidP="00CE2AC1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b/>
          <w:bCs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b/>
          <w:bCs/>
          <w:sz w:val="20"/>
          <w:szCs w:val="20"/>
          <w:lang w:val="x-none" w:eastAsia="pl-PL"/>
        </w:rPr>
        <w:t>Nieruchomoś</w:t>
      </w:r>
      <w:r w:rsidR="00B17958">
        <w:rPr>
          <w:rFonts w:ascii="Garamond" w:eastAsia="Times New Roman" w:hAnsi="Garamond" w:cs="Times New Roman"/>
          <w:b/>
          <w:bCs/>
          <w:sz w:val="20"/>
          <w:szCs w:val="20"/>
          <w:lang w:eastAsia="pl-PL"/>
        </w:rPr>
        <w:t>ci</w:t>
      </w:r>
      <w:r>
        <w:rPr>
          <w:rFonts w:ascii="Garamond" w:eastAsia="Times New Roman" w:hAnsi="Garamond" w:cs="Times New Roman"/>
          <w:b/>
          <w:bCs/>
          <w:sz w:val="20"/>
          <w:szCs w:val="20"/>
          <w:lang w:val="x-none" w:eastAsia="pl-PL"/>
        </w:rPr>
        <w:t xml:space="preserve"> stanowi</w:t>
      </w:r>
      <w:r w:rsidR="00B17958">
        <w:rPr>
          <w:rFonts w:ascii="Garamond" w:eastAsia="Times New Roman" w:hAnsi="Garamond" w:cs="Times New Roman"/>
          <w:b/>
          <w:bCs/>
          <w:sz w:val="20"/>
          <w:szCs w:val="20"/>
          <w:lang w:eastAsia="pl-PL"/>
        </w:rPr>
        <w:t>ą</w:t>
      </w:r>
      <w:r>
        <w:rPr>
          <w:rFonts w:ascii="Garamond" w:eastAsia="Times New Roman" w:hAnsi="Garamond" w:cs="Times New Roman"/>
          <w:b/>
          <w:bCs/>
          <w:sz w:val="20"/>
          <w:szCs w:val="20"/>
          <w:lang w:val="x-none" w:eastAsia="pl-PL"/>
        </w:rPr>
        <w:t xml:space="preserve"> własność Gminy Gubin o statusie miejskim.</w:t>
      </w:r>
    </w:p>
    <w:p w:rsidR="00CE2AC1" w:rsidRDefault="00CE2AC1" w:rsidP="00CE2AC1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b/>
          <w:bCs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Przetarg odbędzie się </w:t>
      </w:r>
      <w:r>
        <w:rPr>
          <w:rFonts w:ascii="Garamond" w:eastAsia="Times New Roman" w:hAnsi="Garamond" w:cs="Times New Roman"/>
          <w:b/>
          <w:sz w:val="20"/>
          <w:szCs w:val="20"/>
          <w:u w:val="single"/>
          <w:lang w:val="x-none" w:eastAsia="pl-PL"/>
        </w:rPr>
        <w:t xml:space="preserve">dnia </w:t>
      </w:r>
      <w:r w:rsidR="00DB05F6">
        <w:rPr>
          <w:rFonts w:ascii="Garamond" w:eastAsia="Times New Roman" w:hAnsi="Garamond" w:cs="Times New Roman"/>
          <w:b/>
          <w:sz w:val="20"/>
          <w:szCs w:val="20"/>
          <w:u w:val="single"/>
          <w:lang w:eastAsia="pl-PL"/>
        </w:rPr>
        <w:t>14 czerwca</w:t>
      </w:r>
      <w:r w:rsidR="00501489">
        <w:rPr>
          <w:rFonts w:ascii="Garamond" w:eastAsia="Times New Roman" w:hAnsi="Garamond" w:cs="Times New Roman"/>
          <w:b/>
          <w:sz w:val="20"/>
          <w:szCs w:val="20"/>
          <w:u w:val="single"/>
          <w:lang w:eastAsia="pl-PL"/>
        </w:rPr>
        <w:t xml:space="preserve"> 2018</w:t>
      </w:r>
      <w:r>
        <w:rPr>
          <w:rFonts w:ascii="Garamond" w:eastAsia="Times New Roman" w:hAnsi="Garamond" w:cs="Times New Roman"/>
          <w:b/>
          <w:sz w:val="20"/>
          <w:szCs w:val="20"/>
          <w:u w:val="single"/>
          <w:lang w:val="x-none" w:eastAsia="pl-PL"/>
        </w:rPr>
        <w:t xml:space="preserve"> </w:t>
      </w:r>
      <w:r>
        <w:rPr>
          <w:rFonts w:ascii="Garamond" w:eastAsia="Times New Roman" w:hAnsi="Garamond" w:cs="Times New Roman"/>
          <w:b/>
          <w:bCs/>
          <w:sz w:val="20"/>
          <w:szCs w:val="20"/>
          <w:u w:val="single"/>
          <w:lang w:val="x-none" w:eastAsia="pl-PL"/>
        </w:rPr>
        <w:t xml:space="preserve">r. o godz. </w:t>
      </w:r>
      <w:r w:rsidR="00501489">
        <w:rPr>
          <w:rFonts w:ascii="Garamond" w:eastAsia="Times New Roman" w:hAnsi="Garamond" w:cs="Times New Roman"/>
          <w:b/>
          <w:bCs/>
          <w:sz w:val="20"/>
          <w:szCs w:val="20"/>
          <w:u w:val="single"/>
          <w:lang w:eastAsia="pl-PL"/>
        </w:rPr>
        <w:t>9</w:t>
      </w:r>
      <w:r>
        <w:rPr>
          <w:rFonts w:ascii="Garamond" w:eastAsia="Times New Roman" w:hAnsi="Garamond" w:cs="Times New Roman"/>
          <w:b/>
          <w:bCs/>
          <w:sz w:val="20"/>
          <w:szCs w:val="20"/>
          <w:u w:val="single"/>
          <w:lang w:eastAsia="pl-PL"/>
        </w:rPr>
        <w:t>:</w:t>
      </w:r>
      <w:r>
        <w:rPr>
          <w:rFonts w:ascii="Garamond" w:eastAsia="Times New Roman" w:hAnsi="Garamond" w:cs="Times New Roman"/>
          <w:b/>
          <w:bCs/>
          <w:sz w:val="20"/>
          <w:szCs w:val="20"/>
          <w:u w:val="single"/>
          <w:lang w:val="x-none" w:eastAsia="pl-PL"/>
        </w:rPr>
        <w:t>00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 </w:t>
      </w:r>
      <w:r>
        <w:rPr>
          <w:rFonts w:ascii="Garamond" w:eastAsia="Times New Roman" w:hAnsi="Garamond" w:cs="Times New Roman"/>
          <w:b/>
          <w:bCs/>
          <w:sz w:val="20"/>
          <w:szCs w:val="20"/>
          <w:lang w:val="x-none" w:eastAsia="pl-PL"/>
        </w:rPr>
        <w:t>w sali narad Urzędu Miejskiego w Gubinie ul. Piastowska 24.</w:t>
      </w:r>
    </w:p>
    <w:p w:rsidR="00CE2AC1" w:rsidRDefault="00CE2AC1" w:rsidP="00CE2AC1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b/>
          <w:bCs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Wadium w pieniądzu, w wysokości 10% ceny wywoławczej, należy wpłacić najpóźniej</w:t>
      </w:r>
      <w:r>
        <w:rPr>
          <w:rFonts w:ascii="Garamond" w:eastAsia="Times New Roman" w:hAnsi="Garamond" w:cs="Times New Roman"/>
          <w:b/>
          <w:bCs/>
          <w:sz w:val="20"/>
          <w:szCs w:val="20"/>
          <w:lang w:val="x-none" w:eastAsia="pl-PL"/>
        </w:rPr>
        <w:t xml:space="preserve"> </w:t>
      </w:r>
      <w:r>
        <w:rPr>
          <w:rFonts w:ascii="Garamond" w:eastAsia="Times New Roman" w:hAnsi="Garamond" w:cs="Times New Roman"/>
          <w:b/>
          <w:bCs/>
          <w:sz w:val="20"/>
          <w:szCs w:val="20"/>
          <w:u w:val="single"/>
          <w:lang w:val="x-none" w:eastAsia="pl-PL"/>
        </w:rPr>
        <w:t xml:space="preserve">do dnia </w:t>
      </w:r>
      <w:r w:rsidR="00DB05F6">
        <w:rPr>
          <w:rFonts w:ascii="Garamond" w:eastAsia="Times New Roman" w:hAnsi="Garamond" w:cs="Times New Roman"/>
          <w:b/>
          <w:bCs/>
          <w:sz w:val="20"/>
          <w:szCs w:val="20"/>
          <w:u w:val="single"/>
          <w:lang w:eastAsia="pl-PL"/>
        </w:rPr>
        <w:t>11 czerwca</w:t>
      </w:r>
      <w:r w:rsidR="00501489">
        <w:rPr>
          <w:rFonts w:ascii="Garamond" w:eastAsia="Times New Roman" w:hAnsi="Garamond" w:cs="Times New Roman"/>
          <w:b/>
          <w:bCs/>
          <w:sz w:val="20"/>
          <w:szCs w:val="20"/>
          <w:u w:val="single"/>
          <w:lang w:eastAsia="pl-PL"/>
        </w:rPr>
        <w:t xml:space="preserve"> 2018</w:t>
      </w:r>
      <w:r>
        <w:rPr>
          <w:rFonts w:ascii="Garamond" w:eastAsia="Times New Roman" w:hAnsi="Garamond" w:cs="Times New Roman"/>
          <w:b/>
          <w:bCs/>
          <w:sz w:val="20"/>
          <w:szCs w:val="20"/>
          <w:u w:val="single"/>
          <w:lang w:val="x-none" w:eastAsia="pl-PL"/>
        </w:rPr>
        <w:t xml:space="preserve"> r.</w:t>
      </w:r>
      <w:r>
        <w:rPr>
          <w:rFonts w:ascii="Garamond" w:eastAsia="Times New Roman" w:hAnsi="Garamond" w:cs="Times New Roman"/>
          <w:b/>
          <w:bCs/>
          <w:sz w:val="20"/>
          <w:szCs w:val="20"/>
          <w:lang w:val="x-none" w:eastAsia="pl-PL"/>
        </w:rPr>
        <w:t xml:space="preserve"> 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na konto </w:t>
      </w:r>
      <w:r>
        <w:rPr>
          <w:rFonts w:ascii="Garamond" w:eastAsia="Times New Roman" w:hAnsi="Garamond" w:cs="Times New Roman"/>
          <w:sz w:val="20"/>
          <w:szCs w:val="20"/>
          <w:u w:val="single"/>
          <w:lang w:val="x-none" w:eastAsia="pl-PL"/>
        </w:rPr>
        <w:t>PKO BP S.A. o/Zielona Góra nr  131020 5402 0000 0502 0027 8747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 (w tytule wpłaty wskazać nieruchomość, której dotyczy).</w:t>
      </w:r>
    </w:p>
    <w:p w:rsidR="00CE2AC1" w:rsidRDefault="00CE2AC1" w:rsidP="00CE2AC1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b/>
          <w:sz w:val="20"/>
          <w:szCs w:val="20"/>
          <w:u w:val="single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Za datę wniesienia wadium uważa się datę wpływu środków pieniężnych na rachunek Urzędu Miejskiego w Gubinie. W przypadku regulowania wadium za pośrednictwem poczty lub banków wpłaty należy dokonać z takim wyprzedzeniem, aby wyżej wymieniona kwota wadium wpłynęła na konto sprzedającego w określonym w ogłoszeniu terminie</w:t>
      </w:r>
      <w:r>
        <w:rPr>
          <w:rFonts w:ascii="Garamond" w:eastAsia="Times New Roman" w:hAnsi="Garamond" w:cs="Times New Roman"/>
          <w:b/>
          <w:sz w:val="20"/>
          <w:szCs w:val="20"/>
          <w:lang w:val="x-none" w:eastAsia="pl-PL"/>
        </w:rPr>
        <w:t xml:space="preserve">. </w:t>
      </w:r>
      <w:r>
        <w:rPr>
          <w:rFonts w:ascii="Garamond" w:eastAsia="Times New Roman" w:hAnsi="Garamond" w:cs="Times New Roman"/>
          <w:b/>
          <w:sz w:val="20"/>
          <w:szCs w:val="20"/>
          <w:u w:val="single"/>
          <w:lang w:val="x-none" w:eastAsia="pl-PL"/>
        </w:rPr>
        <w:t>Za uczestnika przetargu uznaje się osobę dokonującą wpłatę wadium, tj. właściciela konta bankowego bądź pełnomocnika tego konta, z którego dokonano wpłaty wadium lub osobę wskazaną jako wpłacający w tytule wpłaty wadium.</w:t>
      </w:r>
    </w:p>
    <w:p w:rsidR="007A6632" w:rsidRPr="00633956" w:rsidRDefault="00CE2AC1" w:rsidP="00633956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Osob</w:t>
      </w:r>
      <w:r w:rsidR="00B17958">
        <w:rPr>
          <w:rFonts w:ascii="Garamond" w:eastAsia="Times New Roman" w:hAnsi="Garamond" w:cs="Times New Roman"/>
          <w:sz w:val="20"/>
          <w:szCs w:val="20"/>
          <w:lang w:eastAsia="pl-PL"/>
        </w:rPr>
        <w:t>a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 przystępując</w:t>
      </w:r>
      <w:r w:rsidR="00B17958">
        <w:rPr>
          <w:rFonts w:ascii="Garamond" w:eastAsia="Times New Roman" w:hAnsi="Garamond" w:cs="Times New Roman"/>
          <w:sz w:val="20"/>
          <w:szCs w:val="20"/>
          <w:lang w:eastAsia="pl-PL"/>
        </w:rPr>
        <w:t>a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 do przetargu zobowiązan</w:t>
      </w:r>
      <w:r w:rsidR="00B17958">
        <w:rPr>
          <w:rFonts w:ascii="Garamond" w:eastAsia="Times New Roman" w:hAnsi="Garamond" w:cs="Times New Roman"/>
          <w:sz w:val="20"/>
          <w:szCs w:val="20"/>
          <w:lang w:eastAsia="pl-PL"/>
        </w:rPr>
        <w:t>a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 </w:t>
      </w:r>
      <w:r w:rsidR="00B17958">
        <w:rPr>
          <w:rFonts w:ascii="Garamond" w:eastAsia="Times New Roman" w:hAnsi="Garamond" w:cs="Times New Roman"/>
          <w:sz w:val="20"/>
          <w:szCs w:val="20"/>
          <w:lang w:eastAsia="pl-PL"/>
        </w:rPr>
        <w:t>jest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 do zapoznania się ze stanem faktycznym nieruchomości, będącej przedmiotem przetargu poprzez dokonanie oględzin terenu oraz do zapoznania się</w:t>
      </w:r>
      <w:r w:rsidR="00B17958"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 z dokumentacją formalno-prawną oraz </w:t>
      </w:r>
      <w:r w:rsidR="00B17958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zobowiązana jest do sprawdzenia czy przedmiotowe nieruchomości odpowiadają jego planowanym zamierzeniom inwestycyjnym. </w:t>
      </w:r>
      <w:r w:rsidR="00B17958" w:rsidRPr="001344B1">
        <w:rPr>
          <w:rFonts w:ascii="Garamond" w:eastAsia="Times New Roman" w:hAnsi="Garamond" w:cs="Times New Roman"/>
          <w:sz w:val="20"/>
          <w:szCs w:val="20"/>
          <w:lang w:eastAsia="pl-PL"/>
        </w:rPr>
        <w:t>Zagospodarowanie terenu nastąpi na podstawie szczegółowych warunków, które zostaną określone na wniosek nabywcy w decyzji o warunkach zabudowy.</w:t>
      </w:r>
    </w:p>
    <w:p w:rsidR="00F11DD9" w:rsidRDefault="00F11DD9" w:rsidP="007A6632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bookmarkStart w:id="0" w:name="_GoBack"/>
      <w:bookmarkEnd w:id="0"/>
    </w:p>
    <w:p w:rsidR="00EE58F3" w:rsidRDefault="00EE58F3" w:rsidP="00633956">
      <w:pPr>
        <w:spacing w:after="0" w:line="240" w:lineRule="auto"/>
        <w:ind w:right="685"/>
        <w:jc w:val="center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b/>
          <w:bCs/>
          <w:sz w:val="28"/>
          <w:szCs w:val="28"/>
          <w:lang w:val="x-none" w:eastAsia="pl-PL"/>
        </w:rPr>
        <w:t xml:space="preserve">I przetarg ustny nieograniczony </w:t>
      </w:r>
      <w:r>
        <w:rPr>
          <w:rFonts w:ascii="Garamond" w:eastAsia="Times New Roman" w:hAnsi="Garamond" w:cs="Times New Roman"/>
          <w:b/>
          <w:bCs/>
          <w:sz w:val="24"/>
          <w:szCs w:val="24"/>
          <w:lang w:val="x-none" w:eastAsia="pl-PL"/>
        </w:rPr>
        <w:t xml:space="preserve">na </w:t>
      </w:r>
      <w:r>
        <w:rPr>
          <w:rFonts w:ascii="Garamond" w:eastAsia="Times New Roman" w:hAnsi="Garamond" w:cs="Times New Roman"/>
          <w:b/>
          <w:bCs/>
          <w:sz w:val="24"/>
          <w:szCs w:val="24"/>
          <w:u w:val="single"/>
          <w:lang w:eastAsia="pl-PL"/>
        </w:rPr>
        <w:t xml:space="preserve">sprzedaż </w:t>
      </w:r>
      <w:r>
        <w:rPr>
          <w:rFonts w:ascii="Garamond" w:eastAsia="Times New Roman" w:hAnsi="Garamond" w:cs="Times New Roman"/>
          <w:b/>
          <w:bCs/>
          <w:sz w:val="24"/>
          <w:szCs w:val="24"/>
          <w:lang w:val="x-none" w:eastAsia="pl-PL"/>
        </w:rPr>
        <w:t>nieruchomości gruntow</w:t>
      </w:r>
      <w:r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ej</w:t>
      </w:r>
      <w:r>
        <w:rPr>
          <w:rFonts w:ascii="Garamond" w:eastAsia="Times New Roman" w:hAnsi="Garamond" w:cs="Times New Roman"/>
          <w:b/>
          <w:bCs/>
          <w:sz w:val="24"/>
          <w:szCs w:val="24"/>
          <w:lang w:val="x-none" w:eastAsia="pl-PL"/>
        </w:rPr>
        <w:t xml:space="preserve"> z przeznaczeniem pod budownictwo </w:t>
      </w:r>
      <w:r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mieszkaniowe</w:t>
      </w:r>
    </w:p>
    <w:tbl>
      <w:tblPr>
        <w:tblW w:w="15480" w:type="dxa"/>
        <w:tblInd w:w="-743" w:type="dxa"/>
        <w:tblLook w:val="04A0" w:firstRow="1" w:lastRow="0" w:firstColumn="1" w:lastColumn="0" w:noHBand="0" w:noVBand="1"/>
      </w:tblPr>
      <w:tblGrid>
        <w:gridCol w:w="507"/>
        <w:gridCol w:w="1411"/>
        <w:gridCol w:w="1416"/>
        <w:gridCol w:w="1695"/>
        <w:gridCol w:w="1556"/>
        <w:gridCol w:w="1414"/>
        <w:gridCol w:w="1974"/>
        <w:gridCol w:w="5507"/>
      </w:tblGrid>
      <w:tr w:rsidR="00EE58F3" w:rsidTr="00092C1B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58F3" w:rsidRDefault="00EE58F3" w:rsidP="00092C1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58F3" w:rsidRDefault="00EE58F3" w:rsidP="00092C1B">
            <w:pPr>
              <w:spacing w:after="0" w:line="240" w:lineRule="auto"/>
              <w:ind w:left="33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Nr działki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58F3" w:rsidRDefault="00EE58F3" w:rsidP="00092C1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Powierzchnia (m²)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58F3" w:rsidRDefault="00EE58F3" w:rsidP="00092C1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val="x-none" w:eastAsia="pl-PL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val="x-none" w:eastAsia="pl-PL"/>
              </w:rPr>
              <w:t>Położenie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58F3" w:rsidRDefault="00EE58F3" w:rsidP="00092C1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Cena wywoławcza</w:t>
            </w:r>
          </w:p>
          <w:p w:rsidR="00EE58F3" w:rsidRDefault="00EE58F3" w:rsidP="00092C1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(netto złotych)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58F3" w:rsidRDefault="00EE58F3" w:rsidP="00092C1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Wysokość wadium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8F3" w:rsidRDefault="00EE58F3" w:rsidP="00092C1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val="x-none" w:eastAsia="pl-PL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val="x-none" w:eastAsia="pl-PL"/>
              </w:rPr>
              <w:t>Termin  przetargów  odbytych</w:t>
            </w:r>
          </w:p>
          <w:p w:rsidR="00EE58F3" w:rsidRDefault="00EE58F3" w:rsidP="00092C1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8F3" w:rsidRDefault="00EE58F3" w:rsidP="00092C1B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</w:p>
          <w:p w:rsidR="00EE58F3" w:rsidRDefault="00EE58F3" w:rsidP="00092C1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Uwagi</w:t>
            </w:r>
          </w:p>
          <w:p w:rsidR="00EE58F3" w:rsidRDefault="00EE58F3" w:rsidP="00092C1B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</w:p>
        </w:tc>
      </w:tr>
      <w:tr w:rsidR="00EE58F3" w:rsidTr="00092C1B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58F3" w:rsidRDefault="00EE58F3" w:rsidP="00092C1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58F3" w:rsidRDefault="00EE58F3" w:rsidP="00092C1B">
            <w:pPr>
              <w:spacing w:after="0" w:line="240" w:lineRule="auto"/>
              <w:ind w:left="33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437/8, 437/9 i 438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58F3" w:rsidRDefault="00EE58F3" w:rsidP="00092C1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1598 m²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58F3" w:rsidRDefault="00EE58F3" w:rsidP="00092C1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  <w:lang w:val="x-none" w:eastAsia="pl-PL"/>
              </w:rPr>
              <w:t xml:space="preserve">ul. </w:t>
            </w:r>
            <w:r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Kaliska</w:t>
            </w:r>
          </w:p>
          <w:p w:rsidR="00EE58F3" w:rsidRDefault="00EE58F3" w:rsidP="00EE58F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  <w:lang w:val="x-none" w:eastAsia="pl-PL"/>
              </w:rPr>
              <w:t xml:space="preserve">obręb </w:t>
            </w:r>
            <w:r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58F3" w:rsidRDefault="00EE58F3" w:rsidP="00092C1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72.400,00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58F3" w:rsidRDefault="00EE58F3" w:rsidP="00092C1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7.240,00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8F3" w:rsidRDefault="00EE58F3" w:rsidP="00092C1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-----------</w:t>
            </w:r>
          </w:p>
        </w:tc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A83" w:rsidRDefault="004B6A83" w:rsidP="004B6A83">
            <w:pPr>
              <w:spacing w:after="0" w:line="240" w:lineRule="auto"/>
              <w:jc w:val="both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Przedmiotowa działka położona jest w peryferyjnej strefie miasta, sąsiedztwo stanowią tereny zabudowane domami mieszkalnymi oraz przeznaczone pod zabudowę. </w:t>
            </w:r>
            <w:r w:rsidR="00A73EE3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Nieruchomość składa się z 3 działek o całkowitej pow. 0,1598 ha. Ks</w:t>
            </w:r>
            <w:r w:rsidR="00676E74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ztałt nieforemny, zbliżony do rom</w:t>
            </w:r>
            <w:r w:rsidR="00A73EE3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bu. Teren działki z dużą różnicą wysokości terenu – w części południowej płaski z charakterystycznym wzniesieniem w części północnej. Nasłonecznienie dobre. Na dzień wizji teren nieruchomości niezagospodarowany, porośnięty samosiejk</w:t>
            </w:r>
            <w:r w:rsidR="00057592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ami akacji, teren nieogrodzony. </w:t>
            </w:r>
            <w:r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W zachodniej części nieruchomości, wzdłuż granicy przebiega napowietrzna linia energetyczna średniego napięcia. W dziale III księgi wieczystej ujawnione ograniczone prawo rzeczowe, obciążające część gruntu działki nr 331.</w:t>
            </w:r>
          </w:p>
          <w:p w:rsidR="00EE58F3" w:rsidRDefault="004B6A83" w:rsidP="004B6A83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Przedmiotowa działka powstała z podziału dz. nr 437/6, dla części której została wydana decyzja o warunkach zabudowy nr GB-7331/53/2010-W z dnia 05.08.2010 r.</w:t>
            </w:r>
          </w:p>
        </w:tc>
      </w:tr>
    </w:tbl>
    <w:p w:rsidR="00EE58F3" w:rsidRDefault="00EE58F3" w:rsidP="00EE58F3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</w:p>
    <w:p w:rsidR="00633956" w:rsidRDefault="00633956" w:rsidP="00EE58F3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b/>
          <w:bCs/>
          <w:sz w:val="20"/>
          <w:szCs w:val="20"/>
          <w:lang w:val="x-none" w:eastAsia="pl-PL"/>
        </w:rPr>
      </w:pPr>
    </w:p>
    <w:p w:rsidR="00633956" w:rsidRDefault="00633956" w:rsidP="00EE58F3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b/>
          <w:bCs/>
          <w:sz w:val="20"/>
          <w:szCs w:val="20"/>
          <w:lang w:val="x-none" w:eastAsia="pl-PL"/>
        </w:rPr>
      </w:pPr>
    </w:p>
    <w:p w:rsidR="00EE58F3" w:rsidRDefault="00EE58F3" w:rsidP="00EE58F3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b/>
          <w:bCs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b/>
          <w:bCs/>
          <w:sz w:val="20"/>
          <w:szCs w:val="20"/>
          <w:lang w:val="x-none" w:eastAsia="pl-PL"/>
        </w:rPr>
        <w:t>Nieruchomoś</w:t>
      </w:r>
      <w:r>
        <w:rPr>
          <w:rFonts w:ascii="Garamond" w:eastAsia="Times New Roman" w:hAnsi="Garamond" w:cs="Times New Roman"/>
          <w:b/>
          <w:bCs/>
          <w:sz w:val="20"/>
          <w:szCs w:val="20"/>
          <w:lang w:eastAsia="pl-PL"/>
        </w:rPr>
        <w:t>ć</w:t>
      </w:r>
      <w:r>
        <w:rPr>
          <w:rFonts w:ascii="Garamond" w:eastAsia="Times New Roman" w:hAnsi="Garamond" w:cs="Times New Roman"/>
          <w:b/>
          <w:bCs/>
          <w:sz w:val="20"/>
          <w:szCs w:val="20"/>
          <w:lang w:val="x-none" w:eastAsia="pl-PL"/>
        </w:rPr>
        <w:t xml:space="preserve"> stanowi własność Gminy Gubin o statusie miejskim.</w:t>
      </w:r>
    </w:p>
    <w:p w:rsidR="00EE58F3" w:rsidRDefault="00EE58F3" w:rsidP="00EE58F3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b/>
          <w:bCs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Przetarg odbędzie się </w:t>
      </w:r>
      <w:r>
        <w:rPr>
          <w:rFonts w:ascii="Garamond" w:eastAsia="Times New Roman" w:hAnsi="Garamond" w:cs="Times New Roman"/>
          <w:b/>
          <w:sz w:val="20"/>
          <w:szCs w:val="20"/>
          <w:u w:val="single"/>
          <w:lang w:val="x-none" w:eastAsia="pl-PL"/>
        </w:rPr>
        <w:t xml:space="preserve">dnia </w:t>
      </w:r>
      <w:r>
        <w:rPr>
          <w:rFonts w:ascii="Garamond" w:eastAsia="Times New Roman" w:hAnsi="Garamond" w:cs="Times New Roman"/>
          <w:b/>
          <w:sz w:val="20"/>
          <w:szCs w:val="20"/>
          <w:u w:val="single"/>
          <w:lang w:eastAsia="pl-PL"/>
        </w:rPr>
        <w:t>14 czerwca 2018</w:t>
      </w:r>
      <w:r>
        <w:rPr>
          <w:rFonts w:ascii="Garamond" w:eastAsia="Times New Roman" w:hAnsi="Garamond" w:cs="Times New Roman"/>
          <w:b/>
          <w:sz w:val="20"/>
          <w:szCs w:val="20"/>
          <w:u w:val="single"/>
          <w:lang w:val="x-none" w:eastAsia="pl-PL"/>
        </w:rPr>
        <w:t xml:space="preserve"> </w:t>
      </w:r>
      <w:r>
        <w:rPr>
          <w:rFonts w:ascii="Garamond" w:eastAsia="Times New Roman" w:hAnsi="Garamond" w:cs="Times New Roman"/>
          <w:b/>
          <w:bCs/>
          <w:sz w:val="20"/>
          <w:szCs w:val="20"/>
          <w:u w:val="single"/>
          <w:lang w:val="x-none" w:eastAsia="pl-PL"/>
        </w:rPr>
        <w:t xml:space="preserve">r. o godz. </w:t>
      </w:r>
      <w:r>
        <w:rPr>
          <w:rFonts w:ascii="Garamond" w:eastAsia="Times New Roman" w:hAnsi="Garamond" w:cs="Times New Roman"/>
          <w:b/>
          <w:bCs/>
          <w:sz w:val="20"/>
          <w:szCs w:val="20"/>
          <w:u w:val="single"/>
          <w:lang w:eastAsia="pl-PL"/>
        </w:rPr>
        <w:t>10:</w:t>
      </w:r>
      <w:r>
        <w:rPr>
          <w:rFonts w:ascii="Garamond" w:eastAsia="Times New Roman" w:hAnsi="Garamond" w:cs="Times New Roman"/>
          <w:b/>
          <w:bCs/>
          <w:sz w:val="20"/>
          <w:szCs w:val="20"/>
          <w:u w:val="single"/>
          <w:lang w:val="x-none" w:eastAsia="pl-PL"/>
        </w:rPr>
        <w:t>00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 </w:t>
      </w:r>
      <w:r>
        <w:rPr>
          <w:rFonts w:ascii="Garamond" w:eastAsia="Times New Roman" w:hAnsi="Garamond" w:cs="Times New Roman"/>
          <w:b/>
          <w:bCs/>
          <w:sz w:val="20"/>
          <w:szCs w:val="20"/>
          <w:lang w:val="x-none" w:eastAsia="pl-PL"/>
        </w:rPr>
        <w:t>w sali narad Urzędu Miejskiego w Gubinie ul. Piastowska 24.</w:t>
      </w:r>
    </w:p>
    <w:p w:rsidR="00EE58F3" w:rsidRDefault="00EE58F3" w:rsidP="00EE58F3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b/>
          <w:bCs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Wadium w pieniądzu, w wysokości 10% ceny wywoławczej, należy wpłacić najpóźniej</w:t>
      </w:r>
      <w:r>
        <w:rPr>
          <w:rFonts w:ascii="Garamond" w:eastAsia="Times New Roman" w:hAnsi="Garamond" w:cs="Times New Roman"/>
          <w:b/>
          <w:bCs/>
          <w:sz w:val="20"/>
          <w:szCs w:val="20"/>
          <w:lang w:val="x-none" w:eastAsia="pl-PL"/>
        </w:rPr>
        <w:t xml:space="preserve"> </w:t>
      </w:r>
      <w:r>
        <w:rPr>
          <w:rFonts w:ascii="Garamond" w:eastAsia="Times New Roman" w:hAnsi="Garamond" w:cs="Times New Roman"/>
          <w:b/>
          <w:bCs/>
          <w:sz w:val="20"/>
          <w:szCs w:val="20"/>
          <w:u w:val="single"/>
          <w:lang w:val="x-none" w:eastAsia="pl-PL"/>
        </w:rPr>
        <w:t xml:space="preserve">do dnia </w:t>
      </w:r>
      <w:r>
        <w:rPr>
          <w:rFonts w:ascii="Garamond" w:eastAsia="Times New Roman" w:hAnsi="Garamond" w:cs="Times New Roman"/>
          <w:b/>
          <w:bCs/>
          <w:sz w:val="20"/>
          <w:szCs w:val="20"/>
          <w:u w:val="single"/>
          <w:lang w:eastAsia="pl-PL"/>
        </w:rPr>
        <w:t>11 czerwca 2018</w:t>
      </w:r>
      <w:r>
        <w:rPr>
          <w:rFonts w:ascii="Garamond" w:eastAsia="Times New Roman" w:hAnsi="Garamond" w:cs="Times New Roman"/>
          <w:b/>
          <w:bCs/>
          <w:sz w:val="20"/>
          <w:szCs w:val="20"/>
          <w:u w:val="single"/>
          <w:lang w:val="x-none" w:eastAsia="pl-PL"/>
        </w:rPr>
        <w:t xml:space="preserve"> r.</w:t>
      </w:r>
      <w:r>
        <w:rPr>
          <w:rFonts w:ascii="Garamond" w:eastAsia="Times New Roman" w:hAnsi="Garamond" w:cs="Times New Roman"/>
          <w:b/>
          <w:bCs/>
          <w:sz w:val="20"/>
          <w:szCs w:val="20"/>
          <w:lang w:val="x-none" w:eastAsia="pl-PL"/>
        </w:rPr>
        <w:t xml:space="preserve"> 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na konto </w:t>
      </w:r>
      <w:r>
        <w:rPr>
          <w:rFonts w:ascii="Garamond" w:eastAsia="Times New Roman" w:hAnsi="Garamond" w:cs="Times New Roman"/>
          <w:sz w:val="20"/>
          <w:szCs w:val="20"/>
          <w:u w:val="single"/>
          <w:lang w:val="x-none" w:eastAsia="pl-PL"/>
        </w:rPr>
        <w:t>PKO BP S.A. o/Zielona Góra nr  131020 5402 0000 0502 0027 8747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 (w tytule wpłaty wskazać nieruchomość, której dotyczy).</w:t>
      </w:r>
    </w:p>
    <w:p w:rsidR="00EE58F3" w:rsidRDefault="00EE58F3" w:rsidP="00EE58F3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b/>
          <w:sz w:val="20"/>
          <w:szCs w:val="20"/>
          <w:u w:val="single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Za datę wniesienia wadium uważa się datę wpływu środków pieniężnych na rachunek Urzędu Miejskiego w Gubinie. W przypadku regulowania wadium za pośrednictwem poczty lub banków wpłaty należy dokonać z takim wyprzedzeniem, aby wyżej wymieniona kwota wadium wpłynęła na konto sprzedającego w określonym w ogłoszeniu terminie</w:t>
      </w:r>
      <w:r>
        <w:rPr>
          <w:rFonts w:ascii="Garamond" w:eastAsia="Times New Roman" w:hAnsi="Garamond" w:cs="Times New Roman"/>
          <w:b/>
          <w:sz w:val="20"/>
          <w:szCs w:val="20"/>
          <w:lang w:val="x-none" w:eastAsia="pl-PL"/>
        </w:rPr>
        <w:t xml:space="preserve">. </w:t>
      </w:r>
      <w:r>
        <w:rPr>
          <w:rFonts w:ascii="Garamond" w:eastAsia="Times New Roman" w:hAnsi="Garamond" w:cs="Times New Roman"/>
          <w:b/>
          <w:sz w:val="20"/>
          <w:szCs w:val="20"/>
          <w:u w:val="single"/>
          <w:lang w:val="x-none" w:eastAsia="pl-PL"/>
        </w:rPr>
        <w:t>Za uczestnika przetargu uznaje się osobę dokonującą wpłatę wadium, tj. właściciela konta bankowego bądź pełnomocnika tego konta, z którego dokonano wpłaty wadium lub osobę wskazaną jako wpłacający w tytule wpłaty wadium.</w:t>
      </w:r>
    </w:p>
    <w:p w:rsidR="00EE58F3" w:rsidRDefault="00EE58F3" w:rsidP="00EE58F3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Osob</w:t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t>a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 przystępując</w:t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t>a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 do przetargu zobowiązan</w:t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t>a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 </w:t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t>jest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 do zapoznania się ze stanem faktycznym nieruchomości, będącej przedmiotem przetargu poprzez dokonanie oględzin terenu oraz do zapoznania się z dokumentacją formalno-prawną oraz </w:t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zobowiązana jest do sprawdzenia czy przedmiotowe nieruchomości odpowiadają jego planowanym zamierzeniom inwestycyjnym. </w:t>
      </w:r>
      <w:r w:rsidRPr="001344B1">
        <w:rPr>
          <w:rFonts w:ascii="Garamond" w:eastAsia="Times New Roman" w:hAnsi="Garamond" w:cs="Times New Roman"/>
          <w:sz w:val="20"/>
          <w:szCs w:val="20"/>
          <w:lang w:eastAsia="pl-PL"/>
        </w:rPr>
        <w:t>Zagospodarowanie terenu nastąpi na podstawie szczegółowych warunków, które zostaną określone na wniosek nabywcy w decyzji o warunkach zabudowy.</w:t>
      </w:r>
    </w:p>
    <w:p w:rsidR="00EE58F3" w:rsidRDefault="00EE58F3" w:rsidP="00EE58F3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</w:p>
    <w:p w:rsidR="00057592" w:rsidRDefault="00057592" w:rsidP="00633956">
      <w:pPr>
        <w:spacing w:after="0" w:line="240" w:lineRule="auto"/>
        <w:ind w:right="685"/>
        <w:jc w:val="center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b/>
          <w:bCs/>
          <w:sz w:val="28"/>
          <w:szCs w:val="28"/>
          <w:lang w:val="x-none" w:eastAsia="pl-PL"/>
        </w:rPr>
        <w:t xml:space="preserve">I przetarg ustny nieograniczony </w:t>
      </w:r>
      <w:r>
        <w:rPr>
          <w:rFonts w:ascii="Garamond" w:eastAsia="Times New Roman" w:hAnsi="Garamond" w:cs="Times New Roman"/>
          <w:b/>
          <w:bCs/>
          <w:sz w:val="24"/>
          <w:szCs w:val="24"/>
          <w:lang w:val="x-none" w:eastAsia="pl-PL"/>
        </w:rPr>
        <w:t xml:space="preserve">na </w:t>
      </w:r>
      <w:r>
        <w:rPr>
          <w:rFonts w:ascii="Garamond" w:eastAsia="Times New Roman" w:hAnsi="Garamond" w:cs="Times New Roman"/>
          <w:b/>
          <w:bCs/>
          <w:sz w:val="24"/>
          <w:szCs w:val="24"/>
          <w:u w:val="single"/>
          <w:lang w:eastAsia="pl-PL"/>
        </w:rPr>
        <w:t xml:space="preserve">sprzedaż </w:t>
      </w:r>
      <w:r>
        <w:rPr>
          <w:rFonts w:ascii="Garamond" w:eastAsia="Times New Roman" w:hAnsi="Garamond" w:cs="Times New Roman"/>
          <w:b/>
          <w:bCs/>
          <w:sz w:val="24"/>
          <w:szCs w:val="24"/>
          <w:lang w:val="x-none" w:eastAsia="pl-PL"/>
        </w:rPr>
        <w:t>nieruchomości gruntow</w:t>
      </w:r>
      <w:r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ej</w:t>
      </w:r>
      <w:r>
        <w:rPr>
          <w:rFonts w:ascii="Garamond" w:eastAsia="Times New Roman" w:hAnsi="Garamond" w:cs="Times New Roman"/>
          <w:b/>
          <w:bCs/>
          <w:sz w:val="24"/>
          <w:szCs w:val="24"/>
          <w:lang w:val="x-none" w:eastAsia="pl-PL"/>
        </w:rPr>
        <w:t xml:space="preserve"> z przeznaczeniem pod budownictwo </w:t>
      </w:r>
      <w:r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mieszkaniowe</w:t>
      </w:r>
    </w:p>
    <w:tbl>
      <w:tblPr>
        <w:tblW w:w="15480" w:type="dxa"/>
        <w:tblInd w:w="-743" w:type="dxa"/>
        <w:tblLook w:val="04A0" w:firstRow="1" w:lastRow="0" w:firstColumn="1" w:lastColumn="0" w:noHBand="0" w:noVBand="1"/>
      </w:tblPr>
      <w:tblGrid>
        <w:gridCol w:w="507"/>
        <w:gridCol w:w="1411"/>
        <w:gridCol w:w="1416"/>
        <w:gridCol w:w="1695"/>
        <w:gridCol w:w="1556"/>
        <w:gridCol w:w="1414"/>
        <w:gridCol w:w="1974"/>
        <w:gridCol w:w="5507"/>
      </w:tblGrid>
      <w:tr w:rsidR="00057592" w:rsidTr="00092C1B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7592" w:rsidRDefault="00057592" w:rsidP="00092C1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7592" w:rsidRDefault="00057592" w:rsidP="00092C1B">
            <w:pPr>
              <w:spacing w:after="0" w:line="240" w:lineRule="auto"/>
              <w:ind w:left="33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Nr działki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7592" w:rsidRDefault="00057592" w:rsidP="00092C1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Powierzchnia (m²)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7592" w:rsidRDefault="00057592" w:rsidP="00092C1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val="x-none" w:eastAsia="pl-PL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val="x-none" w:eastAsia="pl-PL"/>
              </w:rPr>
              <w:t>Położenie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7592" w:rsidRDefault="00057592" w:rsidP="00092C1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Cena wywoławcza</w:t>
            </w:r>
          </w:p>
          <w:p w:rsidR="00057592" w:rsidRDefault="00057592" w:rsidP="00092C1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(netto złotych)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7592" w:rsidRDefault="00057592" w:rsidP="00092C1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Wysokość wadium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592" w:rsidRDefault="00057592" w:rsidP="00092C1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val="x-none" w:eastAsia="pl-PL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val="x-none" w:eastAsia="pl-PL"/>
              </w:rPr>
              <w:t>Termin  przetargów  odbytych</w:t>
            </w:r>
          </w:p>
          <w:p w:rsidR="00057592" w:rsidRDefault="00057592" w:rsidP="00092C1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592" w:rsidRDefault="00057592" w:rsidP="00092C1B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</w:p>
          <w:p w:rsidR="00057592" w:rsidRDefault="00057592" w:rsidP="00092C1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Uwagi</w:t>
            </w:r>
          </w:p>
          <w:p w:rsidR="00057592" w:rsidRDefault="00057592" w:rsidP="00092C1B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</w:p>
        </w:tc>
      </w:tr>
      <w:tr w:rsidR="00057592" w:rsidTr="00092C1B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7592" w:rsidRDefault="00057592" w:rsidP="00092C1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7592" w:rsidRDefault="00057592" w:rsidP="00092C1B">
            <w:pPr>
              <w:spacing w:after="0" w:line="240" w:lineRule="auto"/>
              <w:ind w:left="33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198/6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7592" w:rsidRDefault="00057592" w:rsidP="00092C1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1522 m²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7592" w:rsidRDefault="00057592" w:rsidP="00092C1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  <w:lang w:val="x-none" w:eastAsia="pl-PL"/>
              </w:rPr>
              <w:t xml:space="preserve">ul. </w:t>
            </w:r>
            <w:r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Przemysłowa</w:t>
            </w:r>
          </w:p>
          <w:p w:rsidR="00057592" w:rsidRDefault="00057592" w:rsidP="00092C1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  <w:lang w:val="x-none" w:eastAsia="pl-PL"/>
              </w:rPr>
              <w:t xml:space="preserve">obręb </w:t>
            </w:r>
            <w:r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7592" w:rsidRDefault="00057592" w:rsidP="00092C1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57.600,00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7592" w:rsidRDefault="00057592" w:rsidP="00092C1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5.760,00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7592" w:rsidRDefault="00057592" w:rsidP="00092C1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-----------</w:t>
            </w:r>
          </w:p>
        </w:tc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592" w:rsidRDefault="00057592" w:rsidP="00092C1B">
            <w:pPr>
              <w:spacing w:after="0" w:line="240" w:lineRule="auto"/>
              <w:jc w:val="both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Przedmiotowa działka położona jest w peryferyjnej strefie miasta, </w:t>
            </w:r>
            <w:r w:rsidR="00146F8F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przy ul. Przemysłowej. Bezpośrednie sąsiedztwo stanowią tereny zabudowane małymi domami mieszkalnymi</w:t>
            </w:r>
            <w:r w:rsidR="003005A6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. Kształt nieruchomości nieregularny, teren niezagospodarowany, ogrodzony płotami od stron przylegających nieruchomości. Obecnie na </w:t>
            </w:r>
            <w:r w:rsidR="00633956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nieruchomości znajdują się pozostałości drzew owocowych, które wymagają usunięcia. Od strony ul. Przemysłowej rośnie niepielęgnowany żywopłot, ograniczający obecnie swobodny dostęp do nieruchomości. </w:t>
            </w:r>
            <w:r w:rsidR="003005A6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Działka ma ograniczony dostęp do mediów, tzn. wykonanie przyłączy wymaga budowy instalacji na odcinku 50-80 metrów do miejsca możliwej zabudowy nieruchomości.</w:t>
            </w:r>
          </w:p>
          <w:p w:rsidR="00057592" w:rsidRDefault="00057592" w:rsidP="00146F8F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Przedmiotowa działka powstała z podziału dz. nr 198/1, dla której została wydana decyzja o warunkach zabudowy nr GB.</w:t>
            </w:r>
            <w:r w:rsidR="00146F8F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6730.22.2011.W</w:t>
            </w:r>
            <w:r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 z dnia </w:t>
            </w:r>
            <w:r w:rsidR="00146F8F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09.05.2011</w:t>
            </w:r>
            <w:r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 r.</w:t>
            </w:r>
          </w:p>
        </w:tc>
      </w:tr>
    </w:tbl>
    <w:p w:rsidR="00057592" w:rsidRDefault="00057592" w:rsidP="00057592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</w:p>
    <w:p w:rsidR="00057592" w:rsidRDefault="00057592" w:rsidP="00057592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b/>
          <w:bCs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b/>
          <w:bCs/>
          <w:sz w:val="20"/>
          <w:szCs w:val="20"/>
          <w:lang w:val="x-none" w:eastAsia="pl-PL"/>
        </w:rPr>
        <w:t>Nieruchomoś</w:t>
      </w:r>
      <w:r>
        <w:rPr>
          <w:rFonts w:ascii="Garamond" w:eastAsia="Times New Roman" w:hAnsi="Garamond" w:cs="Times New Roman"/>
          <w:b/>
          <w:bCs/>
          <w:sz w:val="20"/>
          <w:szCs w:val="20"/>
          <w:lang w:eastAsia="pl-PL"/>
        </w:rPr>
        <w:t>ć</w:t>
      </w:r>
      <w:r>
        <w:rPr>
          <w:rFonts w:ascii="Garamond" w:eastAsia="Times New Roman" w:hAnsi="Garamond" w:cs="Times New Roman"/>
          <w:b/>
          <w:bCs/>
          <w:sz w:val="20"/>
          <w:szCs w:val="20"/>
          <w:lang w:val="x-none" w:eastAsia="pl-PL"/>
        </w:rPr>
        <w:t xml:space="preserve"> stanowi własność Gminy Gubin o statusie miejskim.</w:t>
      </w:r>
    </w:p>
    <w:p w:rsidR="00057592" w:rsidRDefault="00057592" w:rsidP="00057592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b/>
          <w:bCs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Przetarg odbędzie się </w:t>
      </w:r>
      <w:r>
        <w:rPr>
          <w:rFonts w:ascii="Garamond" w:eastAsia="Times New Roman" w:hAnsi="Garamond" w:cs="Times New Roman"/>
          <w:b/>
          <w:sz w:val="20"/>
          <w:szCs w:val="20"/>
          <w:u w:val="single"/>
          <w:lang w:val="x-none" w:eastAsia="pl-PL"/>
        </w:rPr>
        <w:t xml:space="preserve">dnia </w:t>
      </w:r>
      <w:r>
        <w:rPr>
          <w:rFonts w:ascii="Garamond" w:eastAsia="Times New Roman" w:hAnsi="Garamond" w:cs="Times New Roman"/>
          <w:b/>
          <w:sz w:val="20"/>
          <w:szCs w:val="20"/>
          <w:u w:val="single"/>
          <w:lang w:eastAsia="pl-PL"/>
        </w:rPr>
        <w:t>14 czerwca 2018</w:t>
      </w:r>
      <w:r>
        <w:rPr>
          <w:rFonts w:ascii="Garamond" w:eastAsia="Times New Roman" w:hAnsi="Garamond" w:cs="Times New Roman"/>
          <w:b/>
          <w:sz w:val="20"/>
          <w:szCs w:val="20"/>
          <w:u w:val="single"/>
          <w:lang w:val="x-none" w:eastAsia="pl-PL"/>
        </w:rPr>
        <w:t xml:space="preserve"> </w:t>
      </w:r>
      <w:r>
        <w:rPr>
          <w:rFonts w:ascii="Garamond" w:eastAsia="Times New Roman" w:hAnsi="Garamond" w:cs="Times New Roman"/>
          <w:b/>
          <w:bCs/>
          <w:sz w:val="20"/>
          <w:szCs w:val="20"/>
          <w:u w:val="single"/>
          <w:lang w:val="x-none" w:eastAsia="pl-PL"/>
        </w:rPr>
        <w:t xml:space="preserve">r. o godz. </w:t>
      </w:r>
      <w:r>
        <w:rPr>
          <w:rFonts w:ascii="Garamond" w:eastAsia="Times New Roman" w:hAnsi="Garamond" w:cs="Times New Roman"/>
          <w:b/>
          <w:bCs/>
          <w:sz w:val="20"/>
          <w:szCs w:val="20"/>
          <w:u w:val="single"/>
          <w:lang w:eastAsia="pl-PL"/>
        </w:rPr>
        <w:t>11:</w:t>
      </w:r>
      <w:r>
        <w:rPr>
          <w:rFonts w:ascii="Garamond" w:eastAsia="Times New Roman" w:hAnsi="Garamond" w:cs="Times New Roman"/>
          <w:b/>
          <w:bCs/>
          <w:sz w:val="20"/>
          <w:szCs w:val="20"/>
          <w:u w:val="single"/>
          <w:lang w:val="x-none" w:eastAsia="pl-PL"/>
        </w:rPr>
        <w:t>00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 </w:t>
      </w:r>
      <w:r>
        <w:rPr>
          <w:rFonts w:ascii="Garamond" w:eastAsia="Times New Roman" w:hAnsi="Garamond" w:cs="Times New Roman"/>
          <w:b/>
          <w:bCs/>
          <w:sz w:val="20"/>
          <w:szCs w:val="20"/>
          <w:lang w:val="x-none" w:eastAsia="pl-PL"/>
        </w:rPr>
        <w:t>w sali narad Urzędu Miejskiego w Gubinie ul. Piastowska 24.</w:t>
      </w:r>
    </w:p>
    <w:p w:rsidR="00057592" w:rsidRDefault="00057592" w:rsidP="00057592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b/>
          <w:bCs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Wadium w pieniądzu, w wysokości 10% ceny wywoławczej, należy wpłacić najpóźniej</w:t>
      </w:r>
      <w:r>
        <w:rPr>
          <w:rFonts w:ascii="Garamond" w:eastAsia="Times New Roman" w:hAnsi="Garamond" w:cs="Times New Roman"/>
          <w:b/>
          <w:bCs/>
          <w:sz w:val="20"/>
          <w:szCs w:val="20"/>
          <w:lang w:val="x-none" w:eastAsia="pl-PL"/>
        </w:rPr>
        <w:t xml:space="preserve"> </w:t>
      </w:r>
      <w:r>
        <w:rPr>
          <w:rFonts w:ascii="Garamond" w:eastAsia="Times New Roman" w:hAnsi="Garamond" w:cs="Times New Roman"/>
          <w:b/>
          <w:bCs/>
          <w:sz w:val="20"/>
          <w:szCs w:val="20"/>
          <w:u w:val="single"/>
          <w:lang w:val="x-none" w:eastAsia="pl-PL"/>
        </w:rPr>
        <w:t xml:space="preserve">do dnia </w:t>
      </w:r>
      <w:r>
        <w:rPr>
          <w:rFonts w:ascii="Garamond" w:eastAsia="Times New Roman" w:hAnsi="Garamond" w:cs="Times New Roman"/>
          <w:b/>
          <w:bCs/>
          <w:sz w:val="20"/>
          <w:szCs w:val="20"/>
          <w:u w:val="single"/>
          <w:lang w:eastAsia="pl-PL"/>
        </w:rPr>
        <w:t>11 czerwca 2018</w:t>
      </w:r>
      <w:r>
        <w:rPr>
          <w:rFonts w:ascii="Garamond" w:eastAsia="Times New Roman" w:hAnsi="Garamond" w:cs="Times New Roman"/>
          <w:b/>
          <w:bCs/>
          <w:sz w:val="20"/>
          <w:szCs w:val="20"/>
          <w:u w:val="single"/>
          <w:lang w:val="x-none" w:eastAsia="pl-PL"/>
        </w:rPr>
        <w:t xml:space="preserve"> r.</w:t>
      </w:r>
      <w:r>
        <w:rPr>
          <w:rFonts w:ascii="Garamond" w:eastAsia="Times New Roman" w:hAnsi="Garamond" w:cs="Times New Roman"/>
          <w:b/>
          <w:bCs/>
          <w:sz w:val="20"/>
          <w:szCs w:val="20"/>
          <w:lang w:val="x-none" w:eastAsia="pl-PL"/>
        </w:rPr>
        <w:t xml:space="preserve"> 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na konto </w:t>
      </w:r>
      <w:r>
        <w:rPr>
          <w:rFonts w:ascii="Garamond" w:eastAsia="Times New Roman" w:hAnsi="Garamond" w:cs="Times New Roman"/>
          <w:sz w:val="20"/>
          <w:szCs w:val="20"/>
          <w:u w:val="single"/>
          <w:lang w:val="x-none" w:eastAsia="pl-PL"/>
        </w:rPr>
        <w:t>PKO BP S.A. o/Zielona Góra nr  131020 5402 0000 0502 0027 8747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 (w tytule wpłaty wskazać nieruchomość, której dotyczy).</w:t>
      </w:r>
    </w:p>
    <w:p w:rsidR="00057592" w:rsidRDefault="00057592" w:rsidP="00057592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b/>
          <w:sz w:val="20"/>
          <w:szCs w:val="20"/>
          <w:u w:val="single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Za datę wniesienia wadium uważa się datę wpływu środków pieniężnych na rachunek Urzędu Miejskiego w Gubinie. W przypadku regulowania wadium za pośrednictwem poczty lub banków wpłaty należy dokonać z takim wyprzedzeniem, aby wyżej wymieniona kwota wadium wpłynęła na konto sprzedającego w określonym w ogłoszeniu terminie</w:t>
      </w:r>
      <w:r>
        <w:rPr>
          <w:rFonts w:ascii="Garamond" w:eastAsia="Times New Roman" w:hAnsi="Garamond" w:cs="Times New Roman"/>
          <w:b/>
          <w:sz w:val="20"/>
          <w:szCs w:val="20"/>
          <w:lang w:val="x-none" w:eastAsia="pl-PL"/>
        </w:rPr>
        <w:t xml:space="preserve">. </w:t>
      </w:r>
      <w:r>
        <w:rPr>
          <w:rFonts w:ascii="Garamond" w:eastAsia="Times New Roman" w:hAnsi="Garamond" w:cs="Times New Roman"/>
          <w:b/>
          <w:sz w:val="20"/>
          <w:szCs w:val="20"/>
          <w:u w:val="single"/>
          <w:lang w:val="x-none" w:eastAsia="pl-PL"/>
        </w:rPr>
        <w:t>Za uczestnika przetargu uznaje się osobę dokonującą wpłatę wadium, tj. właściciela konta bankowego bądź pełnomocnika tego konta, z którego dokonano wpłaty wadium lub osobę wskazaną jako wpłacający w tytule wpłaty wadium.</w:t>
      </w:r>
    </w:p>
    <w:p w:rsidR="00F11DD9" w:rsidRDefault="00057592" w:rsidP="00633956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Osob</w:t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t>a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 przystępując</w:t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t>a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 do przetargu zobowiązan</w:t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t>a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 </w:t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t>jest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 do zapoznania się ze stanem faktycznym nieruchomości, będącej przedmiotem przetargu poprzez dokonanie oględzin terenu oraz do zapoznania się z dokumentacją formalno-prawną oraz </w:t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zobowiązana jest do sprawdzenia czy przedmiotowe nieruchomości odpowiadają jego planowanym zamierzeniom inwestycyjnym. </w:t>
      </w:r>
      <w:r w:rsidRPr="001344B1">
        <w:rPr>
          <w:rFonts w:ascii="Garamond" w:eastAsia="Times New Roman" w:hAnsi="Garamond" w:cs="Times New Roman"/>
          <w:sz w:val="20"/>
          <w:szCs w:val="20"/>
          <w:lang w:eastAsia="pl-PL"/>
        </w:rPr>
        <w:t>Zagospodarowanie terenu nastąpi na podstawie szczegółowych warunków, które zostaną określone na wniosek nabywcy w decyzji o warunkach zabudowy.</w:t>
      </w:r>
    </w:p>
    <w:p w:rsidR="007A6632" w:rsidRDefault="007A6632" w:rsidP="007A6632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Zbycie przedmiotow</w:t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t>ych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 nieruchomości odbędzie się w stanie istniejącego zainwestowania i istniejącej infrastruktury, w związku z czym nabywający przejmie nieruchomość w stanie faktycznym i prawnym. </w:t>
      </w:r>
    </w:p>
    <w:p w:rsidR="007A6632" w:rsidRDefault="007A6632" w:rsidP="007A6632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sz w:val="20"/>
          <w:szCs w:val="20"/>
          <w:lang w:eastAsia="pl-PL"/>
        </w:rPr>
        <w:t>Przystępujący do licytacji zobowiązany jest do sprawdzenia czy przedmiotowe nieruchomości odpowiadają jego planowanym zamierzeniom inwestycyjnym.</w:t>
      </w:r>
    </w:p>
    <w:p w:rsidR="009C4136" w:rsidRPr="009C4136" w:rsidRDefault="009C4136" w:rsidP="009C4136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>Do ceny nieruchomości zostanie zastosowana stawka podatku od towarów i usług zgodnie z obowiązującymi przepisami na dzień transakcji.</w:t>
      </w:r>
    </w:p>
    <w:p w:rsidR="007A6632" w:rsidRDefault="007A6632" w:rsidP="007A6632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W przypadku wystąpienia konieczności usunięcia drzew i krzewów rosnących na w/w działkach, ewentualnego przełożenia istniejącej infrastruktury technicznej (w uzgodnieniu z właścicielem sieci technicznej), nabywca nieruchomości wykona wymienione prace we własnym zakresie i na własny koszt. Nabywca zobowiązany jest na własny koszt uporządkować teren i przygotować go do zabudowy, a także do realizacji niezbędnego dla zamierzonej inwestycji uzbrojenia technicznego. Przyłącza do istniejących sieci nabywca działki dokona własnym staraniem i na własny koszt, po uzgodnieniu z zarządcami sieci. Na nabywcy nieruchomości ciąży obowiązek wykonania własnym staraniem i na własny koszt wjazdu na nieruchomość za zgodą zarządcy drogi.</w:t>
      </w:r>
    </w:p>
    <w:p w:rsidR="007A6632" w:rsidRDefault="007A6632" w:rsidP="007A6632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Sprzedający nie ponosi odpowiedzialności za złożone warunki geotechniczne gruntu. Nie wyklucza się istnienia na nieruchomości kamieni i przedmiotów niewidocznych wizualnie. W przypadku wystąpienia w obrębie nieruchomości sieci kolidujących z zabudową, nabywca dokona ich przełożenia na własny koszt w uzgodnieniu z właścicielem sieci.</w:t>
      </w:r>
    </w:p>
    <w:p w:rsidR="007A6632" w:rsidRDefault="007A6632" w:rsidP="007A6632">
      <w:pPr>
        <w:spacing w:after="0" w:line="240" w:lineRule="auto"/>
        <w:ind w:left="-709" w:right="-851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sz w:val="20"/>
          <w:szCs w:val="20"/>
          <w:lang w:eastAsia="pl-PL"/>
        </w:rPr>
        <w:t>Nabywca przed uzyskaniem pozwolenia na budowę, zobowiązany będzie do wystąpienia do właściwego organu we własnym zakresie, z wnioskiem o wydanie decyzji zezwalającej na wyłączenie gruntów z produkcji rolnej. Opłaty związane z wyłączeniem gruntów z produkcji rolnej ponosi nabywca (ustawa z dnia 3 lutego 1995 r. o ochronie gruntów rolnych i leśnych).</w:t>
      </w:r>
    </w:p>
    <w:p w:rsidR="00096F6B" w:rsidRDefault="00096F6B" w:rsidP="007A6632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</w:p>
    <w:p w:rsidR="00096F6B" w:rsidRDefault="00096F6B" w:rsidP="007A6632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</w:p>
    <w:p w:rsidR="007A6632" w:rsidRDefault="007A6632" w:rsidP="007A6632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Nabywca nieruchomości przejmuje wraz z gruntem obowiązek usunięcia z terenu wszystkich bezumownych użytkowników.</w:t>
      </w:r>
    </w:p>
    <w:p w:rsidR="007A6632" w:rsidRDefault="007A6632" w:rsidP="007A6632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Nabywca na własny koszt zleci uprawnionym podmiotom odtworzenie granic nieruchomości.</w:t>
      </w:r>
    </w:p>
    <w:p w:rsidR="007A6632" w:rsidRDefault="007A6632" w:rsidP="007A6632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b/>
          <w:bCs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Przetarg przeprowadzi komisja w składzie wyznaczonym w § 1 Zarządzenia nr I/2010 Burmistrza Miasta Gubina z dnia 5 stycznia 2010 r.</w:t>
      </w:r>
    </w:p>
    <w:p w:rsidR="007A6632" w:rsidRDefault="007A6632" w:rsidP="007A6632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Wadium osoby wygrywającej przetarg zostaje zaliczone na poczet ceny nabycia. Pozostałym osobom wadium zostanie wypłacone, na wniosek, w ciągu 3 dni po zakończeniu przetargu. Wylicytowana cena sprzedaży nieruchomości podlega zapłacie do czasu zawarcia aktu notarialnego, którego termin zostanie ustalony najpóźniej w ciągu 21 dni od dnia rozstrzygnięcia przetargu.</w:t>
      </w:r>
    </w:p>
    <w:p w:rsidR="007A6632" w:rsidRDefault="007A6632" w:rsidP="007A6632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Koszty przygotowania dokumentacji, sporządzenia umowy notarialnej i opłaty sądowe w całości ponosi nabywca.  </w:t>
      </w:r>
    </w:p>
    <w:p w:rsidR="007A6632" w:rsidRDefault="007A6632" w:rsidP="007A6632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u w:val="single"/>
          <w:lang w:val="x-none" w:eastAsia="pl-PL"/>
        </w:rPr>
      </w:pPr>
      <w:r>
        <w:rPr>
          <w:rFonts w:ascii="Garamond" w:eastAsia="Times New Roman" w:hAnsi="Garamond" w:cs="Times New Roman"/>
          <w:b/>
          <w:sz w:val="20"/>
          <w:szCs w:val="20"/>
          <w:u w:val="single"/>
          <w:lang w:val="x-none" w:eastAsia="pl-PL"/>
        </w:rPr>
        <w:t>Uczestnicy przetargu zobowiązani będą przed przystąpieniem do przetargu do złożenia komisji pisemnego oświadczenia o zapoznaniu się ze stanem prawnym i faktycznym nieruchomości oraz warunkami przetargu i przyjęciu ich bez zastrzeżeń, pod rygorem niedopuszczenia tych osób do przetargu.</w:t>
      </w:r>
    </w:p>
    <w:p w:rsidR="007A6632" w:rsidRDefault="007A6632" w:rsidP="007A6632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b/>
          <w:sz w:val="20"/>
          <w:szCs w:val="20"/>
          <w:lang w:val="x-none" w:eastAsia="pl-PL"/>
        </w:rPr>
        <w:t>Osoby uczestniczące w przetargu zobowiązane są okazać komisji przetargowej dowód wpłaty wadium oraz: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 </w:t>
      </w:r>
    </w:p>
    <w:p w:rsidR="007A6632" w:rsidRDefault="007A6632" w:rsidP="007A6632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- w przypadku osoby fizycznej: dokument potwierdzający tożsamość uczestnika przetargu (dowód osobisty, paszport lub prawo jazdy),</w:t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a pozostającej w związku małżeńskim nie posiadającej rozdzielności majątkowej, do dokonywania czynności przetargowych, konieczna jest obecność obojga małżonków lub jednego z nich z pełnomocnictwem drugiego małżonka, zawierającym zgodę na odpłatne nabycie nieruchomości,</w:t>
      </w:r>
    </w:p>
    <w:p w:rsidR="007A6632" w:rsidRDefault="007A6632" w:rsidP="007A6632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- w przypadku pełnomocnika osoby fizycznej: dokument potwierdzający tożsamość pełnomocnika (dowód osobisty, paszport lub prawo jazdy) oraz pełnomocnictwo notarialne lub z notarialnie poświadczonym podpisem mocodawcy,</w:t>
      </w:r>
    </w:p>
    <w:p w:rsidR="007A6632" w:rsidRDefault="007A6632" w:rsidP="007A6632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- w przypadku osoby fizycznej prowadzącej działalność gospodarczą: dokument potwierdzający tożsamość pełnomocnika (dowód osobisty, paszport lub prawo jazdy) oraz aktualne (nie dłużej niż sprzed 3 miesięcy) zaświadczenie o prowadzeniu działalności gospodarczej lub wydruk z Centralnej Ewidencji i Informacji o Działalności Gospodarczej. W przypadku osób fizycznych, które przystępując do przetargu w ramach spółki cywilnej, działając również na rzecz nieuczestniczących w przetargu wspólników, winna ponadto zostać przedstawiona uchwała potwierdzająca zgodę wspólników na nabycie nieruchomości lub umowa spółki uprawniająca wspólnika/wspólników uczestniczących w przetargu do nabywania nieruchomości bez zgody pozostałych wspólników,</w:t>
      </w:r>
    </w:p>
    <w:p w:rsidR="007A6632" w:rsidRDefault="007A6632" w:rsidP="007A6632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sz w:val="20"/>
          <w:szCs w:val="20"/>
          <w:lang w:eastAsia="pl-PL"/>
        </w:rPr>
        <w:t>-  w przypadku przedstawiciela/przedstawicieli osoby prawnej lub innej jednostki podlegającej obowiązkowi wpisu do KRS: dokument potwierdzający tożsamość pełnomocnika (dowód osobisty, paszport lub prawo jazdy) oraz aktualny (nie dłużej niż sprzed 3 miesięcy) odpis z rejestru sądowego lub wydruk z Krajowego Rejestru Sądowego;</w:t>
      </w:r>
    </w:p>
    <w:p w:rsidR="007A6632" w:rsidRDefault="007A6632" w:rsidP="007A6632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sz w:val="20"/>
          <w:szCs w:val="20"/>
          <w:lang w:eastAsia="pl-PL"/>
        </w:rPr>
        <w:t>-  w przypadku pełnomocnika osoby prawnej lub innej jednostki podlegającej obowiązkowi wpisu do KRS: dokument potwierdzający tożsamość pełnomocnika (dowód osobisty, paszport lub prawo jazdy), pełnomocnictwo notarialne lub z notarialnie poświadczonym podpisem ustawowego przedstawiciela mocodawcy oraz aktualny (nie dłużej niż sprzed 3 miesięcy) odpis z rejestru sądowego lub wydruk z Krajowego Rejestru Sądowego;</w:t>
      </w:r>
    </w:p>
    <w:p w:rsidR="007A6632" w:rsidRDefault="007A6632" w:rsidP="007A6632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sz w:val="20"/>
          <w:szCs w:val="20"/>
          <w:lang w:eastAsia="pl-PL"/>
        </w:rPr>
        <w:t>-  w pozostałych przypadkach dokumenty świadczące zgodnie z obowiązującymi przepisami o reprezentowaniu osoby lub jednostki organizacyjnej uczestniczącej w przetargu oraz dokument potwierdzający tożsamość osoby przystępującej w jej imieniu do przetargu (dowód osobisty, paszport lub prawo jazdy); w przypadku pełnomocnika takiej osoby lub jednostki, również pełnomocnictwo notarialne lub z notarialnie poświadczonym podpisem (zapis dotyczy np. wspólnot mieszkaniowych, gminy, pełnomocników tych jednostek/osób);</w:t>
      </w:r>
    </w:p>
    <w:p w:rsidR="007A6632" w:rsidRDefault="007A6632" w:rsidP="007A6632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b/>
          <w:bCs/>
          <w:sz w:val="20"/>
          <w:szCs w:val="20"/>
          <w:lang w:val="x-none" w:eastAsia="pl-PL"/>
        </w:rPr>
        <w:t xml:space="preserve">- 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osoby będące cudzoziemcem w rozumieniu ustawy z dnia 24 marca 1920 r. o nabywaniu nieruchomości przez cudzoziemców, zobowiązane są dostarczyć przed podpisaniem aktu notarialnego, zezwolenie Ministra Spraw Wewnętrznych i Administracji na nabycie nieruchomości w przypadkach gdy zgoda taka jest wymagana.</w:t>
      </w:r>
    </w:p>
    <w:p w:rsidR="007A6632" w:rsidRDefault="007A6632" w:rsidP="007A6632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Niedotrzymanie terminu zawarcia umowy notarialnej bez usprawiedliwienia przez uczestnika, który przetarg wygra, powoduje przepadek wadium a przetarg czyni niebyłym.</w:t>
      </w:r>
    </w:p>
    <w:p w:rsidR="007A6632" w:rsidRDefault="007A6632" w:rsidP="007A6632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Nieruchomość sprzedawana </w:t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t>jest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 na podstawie danych z ewidencji gruntów. W przypadku ewentualnego wznowienia granic wykonanego na koszt i staraniem nabywcy Gmina Gubin o statusie miejskim nie bierze odpowiedzialności za ewentualne różnice. Wskazanie granic nieruchomości na gruncie przez geodetę może dokonać Gmina Gubin na koszt kupującego. </w:t>
      </w:r>
      <w:r>
        <w:rPr>
          <w:rFonts w:ascii="Garamond" w:hAnsi="Garamond"/>
          <w:sz w:val="20"/>
          <w:szCs w:val="20"/>
        </w:rPr>
        <w:t xml:space="preserve">Gmina nie dysponuje danymi co do warunków gruntowo-wodnych oraz występowania zanieczyszczeń gruntu oraz przykrytych warstwą gleby elementów będących pozostałością po konstrukcjach budowlanych w obrębie zbywanej nieruchomości. Osoby zamierzające wziąć udział w przetargu mogą za zgodą Gminy wykonać stosowne badania własnym staraniem i na własny koszt. 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Nabywca przyjmuje nieruchomość w stanie istniejącym. </w:t>
      </w:r>
    </w:p>
    <w:p w:rsidR="007A6632" w:rsidRDefault="007A6632" w:rsidP="007A6632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Zbycie nieruchomości następuje na podstawie przepisów ustawy z dnia 21 sierpnia 1997 r. o gospodarce nieruchomościami (</w:t>
      </w:r>
      <w:proofErr w:type="spellStart"/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t.j</w:t>
      </w:r>
      <w:proofErr w:type="spellEnd"/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. Dz. U. z 201</w:t>
      </w:r>
      <w:r w:rsidR="00096F6B">
        <w:rPr>
          <w:rFonts w:ascii="Garamond" w:eastAsia="Times New Roman" w:hAnsi="Garamond" w:cs="Times New Roman"/>
          <w:sz w:val="20"/>
          <w:szCs w:val="20"/>
          <w:lang w:eastAsia="pl-PL"/>
        </w:rPr>
        <w:t>8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 r., poz. </w:t>
      </w:r>
      <w:r w:rsidR="00096F6B">
        <w:rPr>
          <w:rFonts w:ascii="Garamond" w:eastAsia="Times New Roman" w:hAnsi="Garamond" w:cs="Times New Roman"/>
          <w:sz w:val="20"/>
          <w:szCs w:val="20"/>
          <w:lang w:eastAsia="pl-PL"/>
        </w:rPr>
        <w:t>121</w:t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z </w:t>
      </w:r>
      <w:proofErr w:type="spellStart"/>
      <w:r>
        <w:rPr>
          <w:rFonts w:ascii="Garamond" w:eastAsia="Times New Roman" w:hAnsi="Garamond" w:cs="Times New Roman"/>
          <w:sz w:val="20"/>
          <w:szCs w:val="20"/>
          <w:lang w:eastAsia="pl-PL"/>
        </w:rPr>
        <w:t>późn</w:t>
      </w:r>
      <w:proofErr w:type="spellEnd"/>
      <w:r>
        <w:rPr>
          <w:rFonts w:ascii="Garamond" w:eastAsia="Times New Roman" w:hAnsi="Garamond" w:cs="Times New Roman"/>
          <w:sz w:val="20"/>
          <w:szCs w:val="20"/>
          <w:lang w:eastAsia="pl-PL"/>
        </w:rPr>
        <w:t>. zm.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). Przetarg zostanie przeprowadzony zgodnie z Rozporządzeniem Rady Ministrów z dnia 14 września 2004 r. w sprawie sposobu i trybu przeprowadzania przetargów oraz rokowań na zbycie nieruchomości (j.t. Dz. U. 2014, poz. 1490).</w:t>
      </w:r>
    </w:p>
    <w:p w:rsidR="007A6632" w:rsidRDefault="007A6632" w:rsidP="007A6632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Ogłaszający ma prawo do odwołania ogłoszonego przetargu w formie właściwej dla jego ogłoszenia.</w:t>
      </w:r>
    </w:p>
    <w:p w:rsidR="007A6632" w:rsidRDefault="007A6632" w:rsidP="007A6632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Ogłoszenie podaje się do publicznej wiadomości na okres jednego miesiąca, począwszy od dnia </w:t>
      </w:r>
      <w:r w:rsidR="00096F6B">
        <w:rPr>
          <w:rFonts w:ascii="Garamond" w:eastAsia="Times New Roman" w:hAnsi="Garamond" w:cs="Times New Roman"/>
          <w:sz w:val="20"/>
          <w:szCs w:val="20"/>
          <w:lang w:eastAsia="pl-PL"/>
        </w:rPr>
        <w:t>26 kwietnia 2018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 r.</w:t>
      </w:r>
    </w:p>
    <w:p w:rsidR="007A6632" w:rsidRDefault="007A6632" w:rsidP="007A6632">
      <w:pPr>
        <w:tabs>
          <w:tab w:val="left" w:pos="12510"/>
        </w:tabs>
        <w:spacing w:after="0" w:line="240" w:lineRule="auto"/>
        <w:ind w:left="-709" w:right="-709"/>
        <w:jc w:val="both"/>
        <w:rPr>
          <w:rFonts w:ascii="Garamond" w:hAnsi="Garamond"/>
          <w:sz w:val="20"/>
          <w:szCs w:val="20"/>
        </w:rPr>
      </w:pPr>
      <w:r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Szczegółowych informacji odnośnie zbywanych nieruchomości można uzyskać w Wydziale Nieruchomości i Gospodarki Przestrzennej Urzędu Miejskiego w Gubinie,  ul. Piastowska 24, tel. (68) 4558141, w godzinach pracy urzędu. Ogłoszenie o przetargu jest zamieszczone na stronie internetowej Urzędu Miejskiego w Gubinie </w:t>
      </w:r>
      <w:hyperlink r:id="rId6" w:history="1">
        <w:r>
          <w:rPr>
            <w:rStyle w:val="Hipercze"/>
            <w:rFonts w:ascii="Garamond" w:eastAsia="Times New Roman" w:hAnsi="Garamond" w:cs="Times New Roman"/>
            <w:sz w:val="20"/>
            <w:szCs w:val="20"/>
            <w:lang w:eastAsia="pl-PL"/>
          </w:rPr>
          <w:t>www.bip.gubin.pl</w:t>
        </w:r>
      </w:hyperlink>
      <w:r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, </w:t>
      </w:r>
      <w:r>
        <w:rPr>
          <w:rFonts w:ascii="Garamond" w:hAnsi="Garamond"/>
          <w:sz w:val="20"/>
          <w:szCs w:val="20"/>
        </w:rPr>
        <w:t xml:space="preserve">www.przetargi-komunikaty.pl. </w:t>
      </w:r>
    </w:p>
    <w:p w:rsidR="007A6632" w:rsidRDefault="007A6632" w:rsidP="007A6632">
      <w:pPr>
        <w:spacing w:after="200" w:line="276" w:lineRule="auto"/>
        <w:ind w:left="-709" w:right="-709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</w:p>
    <w:p w:rsidR="00A34957" w:rsidRDefault="00A34957"/>
    <w:sectPr w:rsidR="00A34957" w:rsidSect="00633956">
      <w:pgSz w:w="16838" w:h="11906" w:orient="landscape"/>
      <w:pgMar w:top="0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DB6"/>
    <w:rsid w:val="00005DB6"/>
    <w:rsid w:val="00050AD1"/>
    <w:rsid w:val="00057592"/>
    <w:rsid w:val="00096F6B"/>
    <w:rsid w:val="00146F8F"/>
    <w:rsid w:val="001D72CF"/>
    <w:rsid w:val="001F5B67"/>
    <w:rsid w:val="002836A4"/>
    <w:rsid w:val="003005A6"/>
    <w:rsid w:val="00321614"/>
    <w:rsid w:val="003A0FD2"/>
    <w:rsid w:val="003A5B89"/>
    <w:rsid w:val="00410C8C"/>
    <w:rsid w:val="004B6A83"/>
    <w:rsid w:val="004B726A"/>
    <w:rsid w:val="004C15E9"/>
    <w:rsid w:val="004D039A"/>
    <w:rsid w:val="00501489"/>
    <w:rsid w:val="00567C15"/>
    <w:rsid w:val="00586B29"/>
    <w:rsid w:val="00587050"/>
    <w:rsid w:val="00633956"/>
    <w:rsid w:val="00676E74"/>
    <w:rsid w:val="00750202"/>
    <w:rsid w:val="007A6632"/>
    <w:rsid w:val="00853DF3"/>
    <w:rsid w:val="00870EC2"/>
    <w:rsid w:val="009C4136"/>
    <w:rsid w:val="009F2AE3"/>
    <w:rsid w:val="00A34957"/>
    <w:rsid w:val="00A73EE3"/>
    <w:rsid w:val="00B067CC"/>
    <w:rsid w:val="00B17958"/>
    <w:rsid w:val="00B851D5"/>
    <w:rsid w:val="00B91272"/>
    <w:rsid w:val="00C15087"/>
    <w:rsid w:val="00C3764D"/>
    <w:rsid w:val="00C67464"/>
    <w:rsid w:val="00C92F2E"/>
    <w:rsid w:val="00CB181D"/>
    <w:rsid w:val="00CE2AC1"/>
    <w:rsid w:val="00CE6378"/>
    <w:rsid w:val="00D00591"/>
    <w:rsid w:val="00D54CB3"/>
    <w:rsid w:val="00D644DC"/>
    <w:rsid w:val="00DB05F6"/>
    <w:rsid w:val="00ED3E4C"/>
    <w:rsid w:val="00EE58F3"/>
    <w:rsid w:val="00F11DD9"/>
    <w:rsid w:val="00FC3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47B2CB-CAB5-4FC0-AE20-F6DE46F38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663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A6632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semiHidden/>
    <w:rsid w:val="00870EC2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70EC2"/>
    <w:rPr>
      <w:rFonts w:ascii="Times New Roman" w:eastAsia="Times New Roman" w:hAnsi="Times New Roman" w:cs="Times New Roman"/>
      <w:b/>
      <w:bCs/>
      <w:sz w:val="24"/>
      <w:szCs w:val="24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3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bip.gubin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60AB39-22D7-41CA-89FD-37FC58B68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1</Pages>
  <Words>2286</Words>
  <Characters>13720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UM-GB-Kuchta</dc:creator>
  <cp:keywords/>
  <dc:description/>
  <cp:lastModifiedBy>UM-GB-Kuchta</cp:lastModifiedBy>
  <cp:revision>13</cp:revision>
  <cp:lastPrinted>2018-04-20T11:49:00Z</cp:lastPrinted>
  <dcterms:created xsi:type="dcterms:W3CDTF">2017-10-10T07:25:00Z</dcterms:created>
  <dcterms:modified xsi:type="dcterms:W3CDTF">2018-04-20T11:56:00Z</dcterms:modified>
</cp:coreProperties>
</file>