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69" w:rsidRDefault="00340369" w:rsidP="00340369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C4C8" wp14:editId="6A3B1195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69" w:rsidRPr="004A5B5D" w:rsidRDefault="00340369" w:rsidP="00340369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6DCC23" wp14:editId="233D15C3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5C4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gJwIAAE4EAAAOAAAAZHJzL2Uyb0RvYy54bWysVMGO0zAQvSPxD5bvNEm3hTZqulq6FCHt&#10;AtIuH+A4TmNheyzbbVK+nrHTLRFwQuRg2Z7xm5n3ZrK5HbQiJ+G8BFPRYpZTIgyHRppDRb8979+s&#10;KPGBmYYpMKKiZ+Hp7fb1q01vSzGHDlQjHEEQ48veVrQLwZZZ5nknNPMzsMKgsQWnWcCjO2SNYz2i&#10;a5XN8/xt1oNrrAMuvMfb+9FItwm/bQUPX9rWi0BURTG3kFaX1jqu2XbDyoNjtpP8kgb7hyw0kwaD&#10;XqHuWWDk6OQfUFpyBx7aMOOgM2hbyUWqAasp8t+qeeqYFakWJMfbK03+/8Hyz6evjsgGtaPEMI0S&#10;PYshkPcwkJvITm99iU5PFt3CgNfRM1bq7QPw754Y2HXMHMSdc9B3gjWYXRFfZpOnI46PIHX/CA2G&#10;YccACWhonY6ASAZBdFTpfFUmpsJjyPymmC/QxNG2LtaLVZIuY+XLa+t8+ChAk7ipqEPlEzo7PfgQ&#10;s2Hli0vKHpRs9lKpdHCHeqccOTHskn36UgFY5NRNGdJj9OV8ORIwtfkpRJ6+v0FoGbDdldQVXV2d&#10;WBlp+2Ca1IyBSTXuMWVlLjxG6kYSw1APF11qaM7IqIOxrXEMcdOB+0FJjy1dUYMzR4n6ZFCTdbGI&#10;BIZ0WCzfzfHgppZ6amGGI1BFAyXjdhfGqTlaJw8dxhm7wMAd6tjKRHEUfMzpkjU2bWL+MmBxKqbn&#10;5PXrN7D9CQAA//8DAFBLAwQUAAYACAAAACEAfKSD7d4AAAAJAQAADwAAAGRycy9kb3ducmV2Lnht&#10;bEyPQU/DMAyF70j8h8hI3FhaBktXmk4VEiBxATYOcMsa01Y0TtWkW/n3eCc42U/v6flzsZldLw44&#10;hs6ThnSRgECqve2o0fC+e7jKQIRoyJreE2r4wQCb8vysMLn1R3rDwzY2gkso5EZDG+OQSxnqFp0J&#10;Cz8gsfflR2ciy7GRdjRHLne9vE6SlXSmI77QmgHvW6y/t5PT8PSxfL2xaZbunlX1qWLmXqbqUevL&#10;i7m6AxFxjn9hOOEzOpTMtPcT2SB61mrJSZ7pGsTJV2sFYs/L7UqBLAv5/4PyFwAA//8DAFBLAQIt&#10;ABQABgAIAAAAIQC2gziS/gAAAOEBAAATAAAAAAAAAAAAAAAAAAAAAABbQ29udGVudF9UeXBlc10u&#10;eG1sUEsBAi0AFAAGAAgAAAAhADj9If/WAAAAlAEAAAsAAAAAAAAAAAAAAAAALwEAAF9yZWxzLy5y&#10;ZWxzUEsBAi0AFAAGAAgAAAAhAPrllqAnAgAATgQAAA4AAAAAAAAAAAAAAAAALgIAAGRycy9lMm9E&#10;b2MueG1sUEsBAi0AFAAGAAgAAAAhAHykg+3eAAAACQEAAA8AAAAAAAAAAAAAAAAAgQQAAGRycy9k&#10;b3ducmV2LnhtbFBLBQYAAAAABAAEAPMAAACMBQAAAAA=&#10;">
                <v:textbox>
                  <w:txbxContent>
                    <w:p w:rsidR="00340369" w:rsidRPr="004A5B5D" w:rsidRDefault="00340369" w:rsidP="00340369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6DCC23" wp14:editId="233D15C3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36"/>
          <w:szCs w:val="36"/>
        </w:rPr>
      </w:pPr>
    </w:p>
    <w:p w:rsidR="00340369" w:rsidRPr="00340369" w:rsidRDefault="00340369" w:rsidP="00340369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:rsidR="00340369" w:rsidRPr="0066254A" w:rsidRDefault="00340369" w:rsidP="0054166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254A">
        <w:rPr>
          <w:rFonts w:ascii="Garamond" w:hAnsi="Garamond" w:cs="Times New Roman"/>
          <w:sz w:val="24"/>
          <w:szCs w:val="24"/>
        </w:rPr>
        <w:t xml:space="preserve">Pierwszy przetarg ustny nieograniczony na sprzedaż niezabudowanej nieruchomości gruntowej                           z przeznaczeniem pod budownictwo produkcyjno-usługowe. Nieruchomość gruntowa położona                 w obrębie 10 m. Gubina przy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Pr="0066254A">
        <w:rPr>
          <w:rFonts w:ascii="Garamond" w:hAnsi="Garamond" w:cs="Times New Roman"/>
          <w:sz w:val="24"/>
          <w:szCs w:val="24"/>
        </w:rPr>
        <w:t xml:space="preserve">oznaczona jest jako działki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nr </w:t>
      </w:r>
      <w:r w:rsidR="00523D2E">
        <w:rPr>
          <w:rFonts w:ascii="Garamond" w:hAnsi="Garamond" w:cs="Times New Roman"/>
          <w:b/>
          <w:bCs/>
          <w:sz w:val="24"/>
          <w:szCs w:val="24"/>
        </w:rPr>
        <w:t>245/2, 246/1, 260/7, 261/9, 262/4, 261/3, 263/2 i 264/8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sz w:val="24"/>
          <w:szCs w:val="24"/>
        </w:rPr>
        <w:t xml:space="preserve">o łącznej pow. </w:t>
      </w:r>
      <w:r w:rsidR="00523D2E">
        <w:rPr>
          <w:rFonts w:ascii="Garamond" w:hAnsi="Garamond" w:cs="Times New Roman"/>
          <w:b/>
          <w:sz w:val="24"/>
          <w:szCs w:val="24"/>
        </w:rPr>
        <w:t>5,3573</w:t>
      </w:r>
      <w:r w:rsidR="0066254A">
        <w:rPr>
          <w:rFonts w:ascii="Garamond" w:hAnsi="Garamond" w:cs="Times New Roman"/>
          <w:b/>
          <w:sz w:val="24"/>
          <w:szCs w:val="24"/>
        </w:rPr>
        <w:t xml:space="preserve"> ha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66254A">
        <w:rPr>
          <w:rFonts w:ascii="Garamond" w:hAnsi="Garamond" w:cs="Times New Roman"/>
          <w:sz w:val="24"/>
          <w:szCs w:val="24"/>
        </w:rPr>
        <w:t>dla której Sąd Rejonowy w Krośn</w:t>
      </w:r>
      <w:r w:rsidR="00523D2E">
        <w:rPr>
          <w:rFonts w:ascii="Garamond" w:hAnsi="Garamond" w:cs="Times New Roman"/>
          <w:sz w:val="24"/>
          <w:szCs w:val="24"/>
        </w:rPr>
        <w:t xml:space="preserve">ie Odrzańskim, </w:t>
      </w:r>
      <w:r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Pr="0066254A">
        <w:rPr>
          <w:rFonts w:ascii="Garamond" w:hAnsi="Garamond" w:cs="Times New Roman"/>
          <w:sz w:val="24"/>
          <w:szCs w:val="24"/>
        </w:rPr>
        <w:t xml:space="preserve"> nr </w:t>
      </w:r>
      <w:r w:rsidRPr="0066254A">
        <w:rPr>
          <w:rFonts w:ascii="Garamond" w:hAnsi="Garamond" w:cs="Times New Roman"/>
          <w:b/>
          <w:sz w:val="24"/>
          <w:szCs w:val="24"/>
        </w:rPr>
        <w:t>ZG2K/000</w:t>
      </w:r>
      <w:r w:rsidR="00D01700">
        <w:rPr>
          <w:rFonts w:ascii="Garamond" w:hAnsi="Garamond" w:cs="Times New Roman"/>
          <w:b/>
          <w:sz w:val="24"/>
          <w:szCs w:val="24"/>
        </w:rPr>
        <w:t>01830/3</w:t>
      </w:r>
      <w:r w:rsidRPr="0066254A">
        <w:rPr>
          <w:rFonts w:ascii="Garamond" w:hAnsi="Garamond" w:cs="Times New Roman"/>
          <w:b/>
          <w:sz w:val="24"/>
          <w:szCs w:val="24"/>
        </w:rPr>
        <w:t>.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</w:p>
    <w:p w:rsidR="00340369" w:rsidRDefault="00D01700" w:rsidP="00D6402B">
      <w:pPr>
        <w:spacing w:after="0"/>
        <w:rPr>
          <w:noProof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3BEF2CF" wp14:editId="1F7598C9">
            <wp:simplePos x="0" y="0"/>
            <wp:positionH relativeFrom="column">
              <wp:posOffset>971550</wp:posOffset>
            </wp:positionH>
            <wp:positionV relativeFrom="paragraph">
              <wp:posOffset>191770</wp:posOffset>
            </wp:positionV>
            <wp:extent cx="4362450" cy="2609850"/>
            <wp:effectExtent l="0" t="0" r="0" b="0"/>
            <wp:wrapNone/>
            <wp:docPr id="7" name="Obraz 1" descr="C:\Users\serwis\Desktop\Oferta inwestycyjna ul. Legnicka II\legnicka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Oferta inwestycyjna ul. Legnicka II\legnicka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700" w:rsidRDefault="00D01700" w:rsidP="0054166E">
      <w:pPr>
        <w:spacing w:after="0"/>
        <w:jc w:val="center"/>
        <w:rPr>
          <w:noProof/>
        </w:rPr>
      </w:pPr>
    </w:p>
    <w:p w:rsidR="00D01700" w:rsidRDefault="00D01700" w:rsidP="0054166E">
      <w:pPr>
        <w:spacing w:after="0"/>
        <w:jc w:val="center"/>
        <w:rPr>
          <w:noProof/>
        </w:rPr>
      </w:pPr>
    </w:p>
    <w:p w:rsidR="00D01700" w:rsidRDefault="00D01700" w:rsidP="0054166E">
      <w:pPr>
        <w:spacing w:after="0"/>
        <w:jc w:val="center"/>
        <w:rPr>
          <w:noProof/>
        </w:rPr>
      </w:pPr>
    </w:p>
    <w:p w:rsidR="00D01700" w:rsidRDefault="00D01700" w:rsidP="0054166E">
      <w:pPr>
        <w:spacing w:after="0"/>
        <w:jc w:val="center"/>
      </w:pPr>
    </w:p>
    <w:p w:rsidR="00D01700" w:rsidRDefault="00D01700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D01700" w:rsidRDefault="00D01700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D01700" w:rsidRDefault="00D01700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D01700" w:rsidRDefault="00D01700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D01700" w:rsidRDefault="00D01700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D01700" w:rsidRDefault="00D01700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D01700" w:rsidRDefault="00D01700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D01700" w:rsidRDefault="00D01700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D01700" w:rsidRDefault="00D01700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 w:rsidR="00B10E5F">
        <w:rPr>
          <w:rFonts w:ascii="Garamond" w:hAnsi="Garamond" w:cs="Arial"/>
          <w:b/>
          <w:sz w:val="28"/>
          <w:szCs w:val="28"/>
          <w:u w:val="single"/>
        </w:rPr>
        <w:t>1.</w:t>
      </w:r>
      <w:r w:rsidR="00523D2E">
        <w:rPr>
          <w:rFonts w:ascii="Garamond" w:hAnsi="Garamond" w:cs="Arial"/>
          <w:b/>
          <w:sz w:val="28"/>
          <w:szCs w:val="28"/>
          <w:u w:val="single"/>
        </w:rPr>
        <w:t>516.200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 w:rsidR="00B10E5F">
        <w:rPr>
          <w:rFonts w:ascii="Garamond" w:hAnsi="Garamond" w:cs="Arial"/>
          <w:b/>
          <w:sz w:val="28"/>
          <w:szCs w:val="28"/>
          <w:u w:val="single"/>
        </w:rPr>
        <w:t>15</w:t>
      </w:r>
      <w:r w:rsidR="00523D2E">
        <w:rPr>
          <w:rFonts w:ascii="Garamond" w:hAnsi="Garamond" w:cs="Arial"/>
          <w:b/>
          <w:sz w:val="28"/>
          <w:szCs w:val="28"/>
          <w:u w:val="single"/>
        </w:rPr>
        <w:t>1.62</w:t>
      </w:r>
      <w:r w:rsidR="00B10E5F">
        <w:rPr>
          <w:rFonts w:ascii="Garamond" w:hAnsi="Garamond" w:cs="Arial"/>
          <w:b/>
          <w:sz w:val="28"/>
          <w:szCs w:val="28"/>
          <w:u w:val="single"/>
        </w:rPr>
        <w:t>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:rsidR="00D01700" w:rsidRPr="00D01700" w:rsidRDefault="00340369" w:rsidP="00D01700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370"/>
      </w:tblGrid>
      <w:tr w:rsidR="00340369" w:rsidRPr="00BE17ED" w:rsidTr="005260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D6402B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Działki nr </w:t>
            </w:r>
            <w:r w:rsidR="005260BA" w:rsidRPr="00D6402B">
              <w:rPr>
                <w:rFonts w:ascii="Garamond" w:eastAsia="Times New Roman" w:hAnsi="Garamond" w:cs="Times New Roman"/>
                <w:sz w:val="20"/>
                <w:szCs w:val="20"/>
              </w:rPr>
              <w:t>245/2, 246/1, 260/7, 261/9, 262/4, 261/3, 263/2, 264/8</w:t>
            </w: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łącznej powierzchni </w:t>
            </w:r>
            <w:r w:rsidR="005260BA" w:rsidRPr="00D6402B">
              <w:rPr>
                <w:rFonts w:ascii="Garamond" w:eastAsia="Times New Roman" w:hAnsi="Garamond" w:cs="Times New Roman"/>
                <w:sz w:val="20"/>
                <w:szCs w:val="20"/>
              </w:rPr>
              <w:t>5,3573</w:t>
            </w:r>
            <w:r w:rsidR="00B10E5F"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ha</w:t>
            </w: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:rsidR="00340369" w:rsidRPr="00D6402B" w:rsidRDefault="005260BA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6402B">
              <w:rPr>
                <w:rFonts w:ascii="Garamond" w:hAnsi="Garamond"/>
                <w:sz w:val="20"/>
                <w:szCs w:val="20"/>
              </w:rPr>
              <w:t>Nieruchomość położona jest w południowe</w:t>
            </w:r>
            <w:r w:rsidR="005C3702">
              <w:rPr>
                <w:rFonts w:ascii="Garamond" w:hAnsi="Garamond"/>
                <w:sz w:val="20"/>
                <w:szCs w:val="20"/>
              </w:rPr>
              <w:t>j</w:t>
            </w:r>
            <w:r w:rsidRPr="00D6402B">
              <w:rPr>
                <w:rFonts w:ascii="Garamond" w:hAnsi="Garamond"/>
                <w:sz w:val="20"/>
                <w:szCs w:val="20"/>
              </w:rPr>
              <w:t xml:space="preserve"> części miasta przy ulicy Legnickiej (droga wojewódzka nr 286). Teren inwestycji położony jest około </w:t>
            </w:r>
            <w:smartTag w:uri="urn:schemas-microsoft-com:office:smarttags" w:element="metricconverter">
              <w:smartTagPr>
                <w:attr w:name="ProductID" w:val="2,5 km"/>
              </w:smartTagPr>
              <w:r w:rsidRPr="00D6402B">
                <w:rPr>
                  <w:rFonts w:ascii="Garamond" w:hAnsi="Garamond"/>
                  <w:sz w:val="20"/>
                  <w:szCs w:val="20"/>
                </w:rPr>
                <w:t>2,5 km</w:t>
              </w:r>
            </w:smartTag>
            <w:r w:rsidRPr="00D6402B">
              <w:rPr>
                <w:rFonts w:ascii="Garamond" w:hAnsi="Garamond"/>
                <w:sz w:val="20"/>
                <w:szCs w:val="20"/>
              </w:rPr>
              <w:t xml:space="preserve"> od centrum miasta i około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6402B">
                <w:rPr>
                  <w:rFonts w:ascii="Garamond" w:hAnsi="Garamond"/>
                  <w:sz w:val="20"/>
                  <w:szCs w:val="20"/>
                </w:rPr>
                <w:t>1 km</w:t>
              </w:r>
            </w:smartTag>
            <w:r w:rsidRPr="00D6402B">
              <w:rPr>
                <w:rFonts w:ascii="Garamond" w:hAnsi="Garamond"/>
                <w:sz w:val="20"/>
                <w:szCs w:val="20"/>
              </w:rPr>
              <w:t xml:space="preserve"> od drogi krajowej nr 32 łączącej Zieloną Górę z zachodnią granicą państwa. W sąsiedztwie nieruchomości położone są tereny inwestycyjne o powierzchni około </w:t>
            </w:r>
            <w:smartTag w:uri="urn:schemas-microsoft-com:office:smarttags" w:element="metricconverter">
              <w:smartTagPr>
                <w:attr w:name="ProductID" w:val="25 ha"/>
              </w:smartTagPr>
              <w:r w:rsidRPr="00D6402B">
                <w:rPr>
                  <w:rFonts w:ascii="Garamond" w:hAnsi="Garamond"/>
                  <w:sz w:val="20"/>
                  <w:szCs w:val="20"/>
                </w:rPr>
                <w:t>25 ha</w:t>
              </w:r>
            </w:smartTag>
            <w:r w:rsidRPr="00D6402B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340369" w:rsidRPr="00BE17ED" w:rsidTr="005260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D6402B" w:rsidRDefault="00CD6D65" w:rsidP="00D6402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Działka niezabudowana, wykorzystywana rolniczo – bezumownie. </w:t>
            </w:r>
          </w:p>
          <w:p w:rsidR="005260BA" w:rsidRPr="00D6402B" w:rsidRDefault="005260BA" w:rsidP="00D6402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6402B">
              <w:rPr>
                <w:rFonts w:ascii="Garamond" w:hAnsi="Garamond"/>
                <w:sz w:val="20"/>
                <w:szCs w:val="20"/>
              </w:rPr>
              <w:t>W sąsiedztwie działki przepompownia ścieków.</w:t>
            </w:r>
          </w:p>
        </w:tc>
      </w:tr>
      <w:tr w:rsidR="00340369" w:rsidRPr="00BE17ED" w:rsidTr="005260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D6402B" w:rsidRDefault="005260BA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6402B">
              <w:rPr>
                <w:rFonts w:ascii="Garamond" w:hAnsi="Garamond"/>
                <w:sz w:val="20"/>
                <w:szCs w:val="20"/>
              </w:rPr>
              <w:t>Teren płaski, kształtem przypominający prostokąt pozwalający na racjonalne zagospodarowanie nieruchomości.</w:t>
            </w:r>
          </w:p>
        </w:tc>
      </w:tr>
      <w:tr w:rsidR="00340369" w:rsidRPr="00BE17ED" w:rsidTr="005260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 w:rsidR="00752A55"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D6402B" w:rsidRDefault="00D6402B" w:rsidP="00D6402B">
            <w:pPr>
              <w:spacing w:after="0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>Działki objęte są ustaleniami obowiązującej zmiany miejscowego planu zagospodarowania przestrzennego miasta Gubina uchwalonej uchwałą Rady Miejskiej w Gubinie Nr XLIII/356/2002 z dnia 21 lutego 2002 r. Teren w/w nieruchomości, oznaczony w planie symbolem  P, KS, IT,  przeznaczony jest pod lokalizację obiektów o funkcji produkcyjno-usługowej i technicznej oraz teren lokalizacji obiektów i urządzeń obsługi komunikacji samochodowej i infrastruktury technicznej.</w:t>
            </w:r>
          </w:p>
        </w:tc>
      </w:tr>
      <w:tr w:rsidR="00340369" w:rsidRPr="00BE17ED" w:rsidTr="005260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5260BA" w:rsidP="005260BA">
            <w:pPr>
              <w:spacing w:after="0" w:line="240" w:lineRule="auto"/>
              <w:ind w:left="176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BA" w:rsidRPr="00D6402B" w:rsidRDefault="005260BA" w:rsidP="00D6402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D6402B">
              <w:rPr>
                <w:rFonts w:ascii="Garamond" w:hAnsi="Garamond"/>
                <w:sz w:val="20"/>
                <w:szCs w:val="20"/>
              </w:rPr>
              <w:t xml:space="preserve">Dojazd do działki drogą wojewódzką nr 286 o nawierzchni utwardzonej połączoną z drogą krajową nr 32 łączącą Zieloną Górę w odległości około </w:t>
            </w:r>
            <w:smartTag w:uri="urn:schemas-microsoft-com:office:smarttags" w:element="metricconverter">
              <w:smartTagPr>
                <w:attr w:name="ProductID" w:val="60 km"/>
              </w:smartTagPr>
              <w:r w:rsidRPr="00D6402B">
                <w:rPr>
                  <w:rFonts w:ascii="Garamond" w:hAnsi="Garamond"/>
                  <w:sz w:val="20"/>
                  <w:szCs w:val="20"/>
                </w:rPr>
                <w:t>60 km</w:t>
              </w:r>
            </w:smartTag>
            <w:r w:rsidRPr="00D6402B">
              <w:rPr>
                <w:rFonts w:ascii="Garamond" w:hAnsi="Garamond"/>
                <w:sz w:val="20"/>
                <w:szCs w:val="20"/>
              </w:rPr>
              <w:t xml:space="preserve"> oraz  w bliskim sąsiedztwie z zachodnią granicą państwa około 3 km.</w:t>
            </w:r>
          </w:p>
          <w:p w:rsidR="00340369" w:rsidRPr="00D6402B" w:rsidRDefault="005260BA" w:rsidP="00D6402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6402B">
              <w:rPr>
                <w:rFonts w:ascii="Garamond" w:hAnsi="Garamond"/>
                <w:sz w:val="20"/>
                <w:szCs w:val="20"/>
              </w:rPr>
              <w:t xml:space="preserve">Infrastruktura techniczna: sieć elektryczna, </w:t>
            </w:r>
            <w:proofErr w:type="spellStart"/>
            <w:r w:rsidRPr="00D6402B">
              <w:rPr>
                <w:rFonts w:ascii="Garamond" w:hAnsi="Garamond"/>
                <w:sz w:val="20"/>
                <w:szCs w:val="20"/>
              </w:rPr>
              <w:t>wodno</w:t>
            </w:r>
            <w:proofErr w:type="spellEnd"/>
            <w:r w:rsidRPr="00D6402B">
              <w:rPr>
                <w:rFonts w:ascii="Garamond" w:hAnsi="Garamond"/>
                <w:sz w:val="20"/>
                <w:szCs w:val="20"/>
              </w:rPr>
              <w:t xml:space="preserve"> – kanalizacyjna, telefoniczna</w:t>
            </w:r>
          </w:p>
        </w:tc>
      </w:tr>
    </w:tbl>
    <w:p w:rsidR="00D6402B" w:rsidRDefault="00D6402B" w:rsidP="0097755F">
      <w:pPr>
        <w:spacing w:after="0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:rsidR="00D6402B" w:rsidRPr="00D6402B" w:rsidRDefault="00D6402B" w:rsidP="0097755F">
      <w:pPr>
        <w:spacing w:after="0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D6402B">
        <w:rPr>
          <w:rFonts w:ascii="Garamond" w:eastAsia="Times New Roman" w:hAnsi="Garamond" w:cs="Times New Roman"/>
          <w:b/>
          <w:sz w:val="20"/>
          <w:szCs w:val="20"/>
        </w:rPr>
        <w:t xml:space="preserve">Teren w/w nieruchomości położony jest w Kostrzyńsko-Słubickiej </w:t>
      </w:r>
      <w:r w:rsidR="005C3702">
        <w:rPr>
          <w:rFonts w:ascii="Garamond" w:eastAsia="Times New Roman" w:hAnsi="Garamond" w:cs="Times New Roman"/>
          <w:b/>
          <w:sz w:val="20"/>
          <w:szCs w:val="20"/>
        </w:rPr>
        <w:t xml:space="preserve">Specjalnej </w:t>
      </w:r>
      <w:bookmarkStart w:id="0" w:name="_GoBack"/>
      <w:bookmarkEnd w:id="0"/>
      <w:r w:rsidRPr="00D6402B">
        <w:rPr>
          <w:rFonts w:ascii="Garamond" w:eastAsia="Times New Roman" w:hAnsi="Garamond" w:cs="Times New Roman"/>
          <w:b/>
          <w:sz w:val="20"/>
          <w:szCs w:val="20"/>
        </w:rPr>
        <w:t>Strefie Ekonomicznej jako kompleks nr 5, zgodnie z Rozporządzeniem Rady Ministrów z dnia 23 stycznia 2017 roku.</w:t>
      </w:r>
    </w:p>
    <w:p w:rsidR="00D6402B" w:rsidRDefault="00D6402B" w:rsidP="00D6402B">
      <w:pPr>
        <w:pStyle w:val="Tekstpodstawowy"/>
        <w:jc w:val="both"/>
        <w:rPr>
          <w:rFonts w:ascii="Garamond" w:hAnsi="Garamond"/>
          <w:sz w:val="20"/>
          <w:szCs w:val="20"/>
        </w:rPr>
      </w:pPr>
    </w:p>
    <w:p w:rsidR="00340369" w:rsidRPr="00B02899" w:rsidRDefault="0097755F" w:rsidP="00D6402B">
      <w:pPr>
        <w:pStyle w:val="Tekstpodstawowy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Nieruchomość stanowi</w:t>
      </w:r>
      <w:r w:rsidR="00340369"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:rsidR="00340369" w:rsidRPr="00B02899" w:rsidRDefault="00340369" w:rsidP="00D6402B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B10E5F">
        <w:rPr>
          <w:rFonts w:ascii="Garamond" w:hAnsi="Garamond"/>
          <w:bCs w:val="0"/>
          <w:sz w:val="20"/>
          <w:szCs w:val="20"/>
          <w:u w:val="single"/>
        </w:rPr>
        <w:t>14</w:t>
      </w:r>
      <w:r w:rsidRPr="00B02899">
        <w:rPr>
          <w:rFonts w:ascii="Garamond" w:hAnsi="Garamond"/>
          <w:bCs w:val="0"/>
          <w:sz w:val="20"/>
          <w:szCs w:val="20"/>
          <w:u w:val="single"/>
        </w:rPr>
        <w:t xml:space="preserve"> września 201</w:t>
      </w:r>
      <w:r w:rsidR="00B10E5F">
        <w:rPr>
          <w:rFonts w:ascii="Garamond" w:hAnsi="Garamond"/>
          <w:bCs w:val="0"/>
          <w:sz w:val="20"/>
          <w:szCs w:val="20"/>
          <w:u w:val="single"/>
        </w:rPr>
        <w:t>7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1</w:t>
      </w:r>
      <w:r w:rsidR="0097755F">
        <w:rPr>
          <w:rFonts w:ascii="Garamond" w:hAnsi="Garamond"/>
          <w:sz w:val="20"/>
          <w:szCs w:val="20"/>
          <w:u w:val="single"/>
        </w:rPr>
        <w:t>2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:rsidR="00340369" w:rsidRPr="00B02899" w:rsidRDefault="00340369" w:rsidP="00D6402B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="00B10E5F">
        <w:rPr>
          <w:rFonts w:ascii="Garamond" w:hAnsi="Garamond"/>
          <w:sz w:val="20"/>
          <w:szCs w:val="20"/>
          <w:u w:val="single"/>
        </w:rPr>
        <w:t>11 września 2017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:rsidR="00340369" w:rsidRPr="00B02899" w:rsidRDefault="00340369" w:rsidP="00D6402B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B02899">
        <w:rPr>
          <w:rFonts w:ascii="Garamond" w:hAnsi="Garamond"/>
          <w:bCs w:val="0"/>
          <w:sz w:val="20"/>
          <w:szCs w:val="20"/>
        </w:rPr>
        <w:t xml:space="preserve">. </w:t>
      </w:r>
      <w:r w:rsidRPr="00B02899">
        <w:rPr>
          <w:rFonts w:ascii="Garamond" w:hAnsi="Garamond"/>
          <w:b w:val="0"/>
          <w:bCs w:val="0"/>
          <w:sz w:val="20"/>
          <w:szCs w:val="20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A63DB4" w:rsidRDefault="00A63DB4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</w:p>
    <w:p w:rsidR="00B10E5F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B10E5F" w:rsidRPr="00A32B1C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B10E5F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B10E5F" w:rsidRPr="00233C18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233C18">
        <w:rPr>
          <w:rFonts w:ascii="Garamond" w:eastAsia="Times New Roman" w:hAnsi="Garamond" w:cs="Times New Roman"/>
          <w:sz w:val="20"/>
          <w:szCs w:val="20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Przetarg przeprowadzi komisja w składzie wyznaczonym w § 1 Zarządzenia nr I/2010 Burmistrza Miasta Gubina z dnia 5 stycznia 2010 r.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:rsidR="00B10E5F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:rsidR="00B10E5F" w:rsidRPr="006965C8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 xml:space="preserve"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</w:t>
      </w:r>
      <w:r w:rsidRPr="000B59C1">
        <w:rPr>
          <w:rFonts w:ascii="Garamond" w:eastAsia="Times New Roman" w:hAnsi="Garamond" w:cs="Times New Roman"/>
          <w:sz w:val="20"/>
          <w:szCs w:val="20"/>
        </w:rPr>
        <w:lastRenderedPageBreak/>
        <w:t>również pełnomocnictwo notarialne lub z notarialnie poświadczonym podpisem (zapis dotyczy np. wspólnot mieszkaniowych, gminy, pełnomocników tych jednostek/osób);</w:t>
      </w:r>
    </w:p>
    <w:p w:rsidR="00843F21" w:rsidRDefault="00B10E5F" w:rsidP="00D6402B">
      <w:pPr>
        <w:spacing w:after="0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 w:rsidR="00843F21">
        <w:rPr>
          <w:rFonts w:ascii="Garamond" w:hAnsi="Garamond" w:cs="Arial"/>
          <w:sz w:val="20"/>
          <w:szCs w:val="20"/>
        </w:rPr>
        <w:t>z</w:t>
      </w:r>
      <w:r w:rsidR="00843F21" w:rsidRPr="00843F21">
        <w:rPr>
          <w:rFonts w:ascii="Garamond" w:hAnsi="Garamond" w:cs="Arial"/>
          <w:sz w:val="20"/>
          <w:szCs w:val="20"/>
        </w:rPr>
        <w:t xml:space="preserve"> cudzoziemcem </w:t>
      </w:r>
      <w:r w:rsidR="00843F21">
        <w:rPr>
          <w:rFonts w:ascii="Garamond" w:hAnsi="Garamond" w:cs="Arial"/>
          <w:sz w:val="20"/>
          <w:szCs w:val="20"/>
        </w:rPr>
        <w:t>w</w:t>
      </w:r>
      <w:r w:rsidR="00843F21"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201</w:t>
      </w:r>
      <w:r w:rsidR="00843F21">
        <w:rPr>
          <w:rFonts w:ascii="Garamond" w:hAnsi="Garamond" w:cs="Arial"/>
          <w:sz w:val="20"/>
          <w:szCs w:val="20"/>
        </w:rPr>
        <w:t>6</w:t>
      </w:r>
      <w:r w:rsidR="00843F21" w:rsidRPr="00843F21">
        <w:rPr>
          <w:rFonts w:ascii="Garamond" w:hAnsi="Garamond" w:cs="Arial"/>
          <w:sz w:val="20"/>
          <w:szCs w:val="20"/>
        </w:rPr>
        <w:t xml:space="preserve"> r. poz. </w:t>
      </w:r>
      <w:r w:rsidR="00843F21">
        <w:rPr>
          <w:rFonts w:ascii="Garamond" w:hAnsi="Garamond" w:cs="Arial"/>
          <w:sz w:val="20"/>
          <w:szCs w:val="20"/>
        </w:rPr>
        <w:t xml:space="preserve">1061 </w:t>
      </w:r>
      <w:r w:rsidR="00843F21" w:rsidRPr="00843F21">
        <w:rPr>
          <w:rFonts w:ascii="Garamond" w:hAnsi="Garamond" w:cs="Arial"/>
          <w:sz w:val="20"/>
          <w:szCs w:val="20"/>
        </w:rPr>
        <w:t>ze zm.).</w:t>
      </w:r>
    </w:p>
    <w:p w:rsidR="00B10E5F" w:rsidRPr="00843F21" w:rsidRDefault="00B10E5F" w:rsidP="00D6402B">
      <w:pPr>
        <w:spacing w:after="0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. Dz. U. z 201</w:t>
      </w:r>
      <w:r>
        <w:rPr>
          <w:rFonts w:ascii="Garamond" w:eastAsia="Times New Roman" w:hAnsi="Garamond" w:cs="Times New Roman"/>
          <w:sz w:val="20"/>
          <w:szCs w:val="20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</w:rPr>
        <w:t xml:space="preserve">2147 z </w:t>
      </w:r>
      <w:proofErr w:type="spellStart"/>
      <w:r>
        <w:rPr>
          <w:rFonts w:ascii="Garamond" w:eastAsia="Times New Roman" w:hAnsi="Garamond" w:cs="Times New Roman"/>
          <w:sz w:val="20"/>
          <w:szCs w:val="20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</w:rPr>
        <w:t>. zm.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:rsidR="00B10E5F" w:rsidRPr="000B59C1" w:rsidRDefault="00B10E5F" w:rsidP="00D6402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sz w:val="20"/>
          <w:szCs w:val="20"/>
        </w:rPr>
        <w:t>22 czerwca 2017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:rsidR="00B10E5F" w:rsidRPr="00233C18" w:rsidRDefault="00B10E5F" w:rsidP="00D6402B">
      <w:pPr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0D6D93" w:rsidRPr="00B02899" w:rsidRDefault="000D6D93" w:rsidP="00D6402B">
      <w:pPr>
        <w:rPr>
          <w:sz w:val="20"/>
          <w:szCs w:val="20"/>
        </w:rPr>
      </w:pPr>
    </w:p>
    <w:sectPr w:rsidR="000D6D93" w:rsidRPr="00B02899" w:rsidSect="00715502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2F"/>
    <w:rsid w:val="000D6D93"/>
    <w:rsid w:val="002B1D2F"/>
    <w:rsid w:val="00340369"/>
    <w:rsid w:val="004A1C5D"/>
    <w:rsid w:val="00523D2E"/>
    <w:rsid w:val="005260BA"/>
    <w:rsid w:val="00535346"/>
    <w:rsid w:val="0054166E"/>
    <w:rsid w:val="005C3702"/>
    <w:rsid w:val="00630EBF"/>
    <w:rsid w:val="0066254A"/>
    <w:rsid w:val="00715502"/>
    <w:rsid w:val="00752A55"/>
    <w:rsid w:val="00843F21"/>
    <w:rsid w:val="0097755F"/>
    <w:rsid w:val="00A11FFA"/>
    <w:rsid w:val="00A63DB4"/>
    <w:rsid w:val="00B02899"/>
    <w:rsid w:val="00B10E5F"/>
    <w:rsid w:val="00C213C8"/>
    <w:rsid w:val="00C70E9E"/>
    <w:rsid w:val="00CD6D65"/>
    <w:rsid w:val="00D01700"/>
    <w:rsid w:val="00D6402B"/>
    <w:rsid w:val="00F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2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19EF-CBF8-44FE-A43A-04EFD015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6</cp:revision>
  <cp:lastPrinted>2017-06-09T07:15:00Z</cp:lastPrinted>
  <dcterms:created xsi:type="dcterms:W3CDTF">2015-07-08T08:58:00Z</dcterms:created>
  <dcterms:modified xsi:type="dcterms:W3CDTF">2017-06-09T07:15:00Z</dcterms:modified>
</cp:coreProperties>
</file>